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35CC" w:rsidRPr="00A84ABE" w:rsidRDefault="004D35CC" w:rsidP="004D35CC">
      <w:pPr>
        <w:jc w:val="center"/>
        <w:rPr>
          <w:rFonts w:asciiTheme="majorHAnsi" w:hAnsiTheme="majorHAnsi"/>
          <w:b/>
          <w:color w:val="808080" w:themeColor="background1" w:themeShade="80"/>
          <w:sz w:val="28"/>
          <w:szCs w:val="28"/>
        </w:rPr>
      </w:pPr>
      <w:r w:rsidRPr="00A84ABE">
        <w:rPr>
          <w:rFonts w:asciiTheme="majorHAnsi" w:hAnsiTheme="majorHAnsi"/>
          <w:b/>
          <w:color w:val="808080" w:themeColor="background1" w:themeShade="80"/>
          <w:sz w:val="28"/>
          <w:szCs w:val="28"/>
        </w:rPr>
        <w:t>CONVOCATORIA 201</w:t>
      </w:r>
      <w:r w:rsidR="00E000B6">
        <w:rPr>
          <w:rFonts w:asciiTheme="majorHAnsi" w:hAnsiTheme="majorHAnsi"/>
          <w:b/>
          <w:color w:val="808080" w:themeColor="background1" w:themeShade="80"/>
          <w:sz w:val="28"/>
          <w:szCs w:val="28"/>
        </w:rPr>
        <w:t>7</w:t>
      </w:r>
      <w:r w:rsidR="002921A3">
        <w:rPr>
          <w:rFonts w:asciiTheme="majorHAnsi" w:hAnsiTheme="majorHAnsi"/>
          <w:b/>
          <w:color w:val="808080" w:themeColor="background1" w:themeShade="80"/>
          <w:sz w:val="28"/>
          <w:szCs w:val="28"/>
        </w:rPr>
        <w:t>-</w:t>
      </w:r>
      <w:r w:rsidR="00E000B6">
        <w:rPr>
          <w:rFonts w:asciiTheme="majorHAnsi" w:hAnsiTheme="majorHAnsi"/>
          <w:b/>
          <w:color w:val="808080" w:themeColor="background1" w:themeShade="80"/>
          <w:sz w:val="28"/>
          <w:szCs w:val="28"/>
        </w:rPr>
        <w:t>1</w:t>
      </w:r>
    </w:p>
    <w:p w:rsidR="004D35CC" w:rsidRDefault="00522769" w:rsidP="004D35CC">
      <w:pPr>
        <w:jc w:val="center"/>
        <w:rPr>
          <w:rFonts w:asciiTheme="majorHAnsi" w:hAnsiTheme="majorHAnsi"/>
          <w:b/>
          <w:color w:val="808080" w:themeColor="background1" w:themeShade="80"/>
          <w:sz w:val="28"/>
          <w:szCs w:val="28"/>
        </w:rPr>
      </w:pPr>
      <w:r>
        <w:rPr>
          <w:rFonts w:asciiTheme="majorHAnsi" w:hAnsiTheme="majorHAnsi"/>
          <w:b/>
          <w:color w:val="808080" w:themeColor="background1" w:themeShade="80"/>
          <w:sz w:val="28"/>
          <w:szCs w:val="28"/>
        </w:rPr>
        <w:t>PROGRAMA DE APOYOS PARA ACTIVIDADES CIENTÍFICAS, TECNOLÓGICAS  Y DE INNOVACIÓN</w:t>
      </w:r>
    </w:p>
    <w:p w:rsidR="004D35CC" w:rsidRPr="00F2424D" w:rsidRDefault="004D35CC" w:rsidP="004D35CC">
      <w:pPr>
        <w:jc w:val="center"/>
        <w:rPr>
          <w:rFonts w:asciiTheme="majorHAnsi" w:hAnsiTheme="majorHAnsi"/>
          <w:b/>
          <w:color w:val="808080" w:themeColor="background1" w:themeShade="80"/>
          <w:szCs w:val="28"/>
        </w:rPr>
      </w:pPr>
      <w:r w:rsidRPr="00F2424D">
        <w:rPr>
          <w:rFonts w:asciiTheme="majorHAnsi" w:hAnsiTheme="majorHAnsi"/>
          <w:b/>
          <w:color w:val="808080" w:themeColor="background1" w:themeShade="80"/>
          <w:szCs w:val="28"/>
        </w:rPr>
        <w:t xml:space="preserve">DIRECCIÓN ADJUNTA DE DESARROLLO TECNOLÓGICO E INNOVACIÓN </w:t>
      </w:r>
    </w:p>
    <w:p w:rsidR="00D075B3" w:rsidRDefault="00D075B3" w:rsidP="002664CF">
      <w:pPr>
        <w:jc w:val="center"/>
        <w:rPr>
          <w:rFonts w:asciiTheme="majorHAnsi" w:hAnsiTheme="majorHAnsi"/>
          <w:color w:val="808080" w:themeColor="background1" w:themeShade="80"/>
          <w:sz w:val="22"/>
          <w:szCs w:val="22"/>
        </w:rPr>
      </w:pPr>
    </w:p>
    <w:p w:rsidR="002664CF" w:rsidRPr="00EB16C6" w:rsidRDefault="002664CF" w:rsidP="002664CF">
      <w:pPr>
        <w:jc w:val="center"/>
        <w:rPr>
          <w:rFonts w:asciiTheme="majorHAnsi" w:hAnsiTheme="majorHAnsi"/>
          <w:color w:val="808080" w:themeColor="background1" w:themeShade="80"/>
          <w:sz w:val="22"/>
          <w:szCs w:val="22"/>
        </w:rPr>
      </w:pPr>
    </w:p>
    <w:p w:rsidR="00BA06AC" w:rsidRPr="00C974CD" w:rsidRDefault="00EB16C6" w:rsidP="006D1ABB">
      <w:pPr>
        <w:autoSpaceDE w:val="0"/>
        <w:autoSpaceDN w:val="0"/>
        <w:adjustRightInd w:val="0"/>
        <w:jc w:val="both"/>
        <w:rPr>
          <w:rFonts w:asciiTheme="majorHAnsi" w:hAnsiTheme="majorHAnsi" w:cs="Arial"/>
          <w:sz w:val="22"/>
          <w:szCs w:val="22"/>
        </w:rPr>
      </w:pPr>
      <w:r w:rsidRPr="00C974CD">
        <w:rPr>
          <w:rFonts w:asciiTheme="majorHAnsi" w:hAnsiTheme="majorHAnsi" w:cs="Arial"/>
          <w:bCs/>
          <w:sz w:val="22"/>
          <w:szCs w:val="22"/>
        </w:rPr>
        <w:t>El Plan Nacional de Desarrollo 2013</w:t>
      </w:r>
      <w:r w:rsidRPr="00C974CD">
        <w:rPr>
          <w:rFonts w:asciiTheme="majorHAnsi" w:hAnsiTheme="majorHAnsi" w:cs="Cambria Math"/>
          <w:bCs/>
          <w:sz w:val="22"/>
          <w:szCs w:val="22"/>
        </w:rPr>
        <w:t>‐</w:t>
      </w:r>
      <w:r w:rsidRPr="00C974CD">
        <w:rPr>
          <w:rFonts w:asciiTheme="majorHAnsi" w:hAnsiTheme="majorHAnsi" w:cs="Arial"/>
          <w:bCs/>
          <w:sz w:val="22"/>
          <w:szCs w:val="22"/>
        </w:rPr>
        <w:t xml:space="preserve">2018, establece </w:t>
      </w:r>
      <w:r w:rsidR="006D1ABB" w:rsidRPr="00C974CD">
        <w:rPr>
          <w:rFonts w:asciiTheme="majorHAnsi" w:hAnsiTheme="majorHAnsi" w:cs="Arial"/>
          <w:bCs/>
          <w:sz w:val="22"/>
          <w:szCs w:val="22"/>
        </w:rPr>
        <w:t xml:space="preserve">en su objetivo 3.5, el “Hacer del desarrollo científico, tecnológico y la innovación, pilares para el progreso económico y social sostenible”. En ese sentido el </w:t>
      </w:r>
      <w:r w:rsidRPr="00C974CD">
        <w:rPr>
          <w:rFonts w:asciiTheme="majorHAnsi" w:hAnsiTheme="majorHAnsi" w:cs="Arial"/>
          <w:sz w:val="22"/>
          <w:szCs w:val="22"/>
        </w:rPr>
        <w:t xml:space="preserve">Programa Especial de Ciencia, Tecnología e Innovación (PECITI) 2014-2018, </w:t>
      </w:r>
      <w:r w:rsidR="00BA06AC" w:rsidRPr="00C974CD">
        <w:rPr>
          <w:rFonts w:asciiTheme="majorHAnsi" w:hAnsiTheme="majorHAnsi" w:cs="Arial"/>
          <w:sz w:val="22"/>
          <w:szCs w:val="22"/>
        </w:rPr>
        <w:t xml:space="preserve">tiene como propósito fundamental, guiar en la transición del país hacia una economía basada en el conocimiento. </w:t>
      </w:r>
    </w:p>
    <w:p w:rsidR="00BA06AC" w:rsidRPr="00C974CD" w:rsidRDefault="00BA06AC" w:rsidP="006D1ABB">
      <w:pPr>
        <w:autoSpaceDE w:val="0"/>
        <w:autoSpaceDN w:val="0"/>
        <w:adjustRightInd w:val="0"/>
        <w:jc w:val="both"/>
        <w:rPr>
          <w:rFonts w:asciiTheme="majorHAnsi" w:hAnsiTheme="majorHAnsi" w:cs="Arial"/>
          <w:sz w:val="22"/>
          <w:szCs w:val="22"/>
        </w:rPr>
      </w:pPr>
    </w:p>
    <w:p w:rsidR="00EB16C6" w:rsidRPr="00C974CD" w:rsidRDefault="00BA06AC" w:rsidP="006D1ABB">
      <w:pPr>
        <w:autoSpaceDE w:val="0"/>
        <w:autoSpaceDN w:val="0"/>
        <w:adjustRightInd w:val="0"/>
        <w:jc w:val="both"/>
        <w:rPr>
          <w:rFonts w:asciiTheme="majorHAnsi" w:hAnsiTheme="majorHAnsi"/>
          <w:sz w:val="22"/>
          <w:szCs w:val="22"/>
        </w:rPr>
      </w:pPr>
      <w:r w:rsidRPr="00C974CD">
        <w:rPr>
          <w:rFonts w:asciiTheme="majorHAnsi" w:hAnsiTheme="majorHAnsi"/>
          <w:sz w:val="22"/>
          <w:szCs w:val="22"/>
        </w:rPr>
        <w:t>Para lograr esto, el PECITI prevé la necesidad de lograr  la inversión en Investigación Científica y Desarrollo Experimental del 1% del Producto Interno Bruto, como lo señala la Ley de Ciencia y Tecnología; atiende también la formación de capacidades nacionales, regionales y locales de capital humano e infraestructura, así como el fortalecimiento institucional del ámbito local para lograr desarrollo regional equilibrado</w:t>
      </w:r>
      <w:r w:rsidR="005E02BA" w:rsidRPr="00C974CD">
        <w:rPr>
          <w:rFonts w:asciiTheme="majorHAnsi" w:hAnsiTheme="majorHAnsi"/>
          <w:sz w:val="22"/>
          <w:szCs w:val="22"/>
        </w:rPr>
        <w:t>.</w:t>
      </w:r>
    </w:p>
    <w:p w:rsidR="005E02BA" w:rsidRPr="00C974CD" w:rsidRDefault="005E02BA" w:rsidP="006D1ABB">
      <w:pPr>
        <w:autoSpaceDE w:val="0"/>
        <w:autoSpaceDN w:val="0"/>
        <w:adjustRightInd w:val="0"/>
        <w:jc w:val="both"/>
        <w:rPr>
          <w:rFonts w:asciiTheme="majorHAnsi" w:hAnsiTheme="majorHAnsi"/>
          <w:sz w:val="22"/>
          <w:szCs w:val="22"/>
        </w:rPr>
      </w:pPr>
    </w:p>
    <w:p w:rsidR="00522769" w:rsidRPr="002E4615" w:rsidRDefault="005E02BA" w:rsidP="00522769">
      <w:pPr>
        <w:contextualSpacing/>
        <w:jc w:val="both"/>
        <w:rPr>
          <w:rFonts w:ascii="Arial" w:hAnsi="Arial" w:cs="Arial"/>
        </w:rPr>
      </w:pPr>
      <w:r w:rsidRPr="00C974CD">
        <w:rPr>
          <w:rFonts w:asciiTheme="majorHAnsi" w:hAnsiTheme="majorHAnsi"/>
          <w:sz w:val="22"/>
          <w:szCs w:val="22"/>
        </w:rPr>
        <w:t xml:space="preserve">Para el cumplimiento de los objetivos del PECITI, el </w:t>
      </w:r>
      <w:r w:rsidR="00EB29D7" w:rsidRPr="00C974CD">
        <w:rPr>
          <w:rFonts w:asciiTheme="majorHAnsi" w:hAnsiTheme="majorHAnsi"/>
          <w:sz w:val="22"/>
          <w:szCs w:val="22"/>
        </w:rPr>
        <w:t xml:space="preserve">Consejo Nacional de Ciencia y Tecnología </w:t>
      </w:r>
      <w:r w:rsidR="00EB29D7">
        <w:rPr>
          <w:rFonts w:asciiTheme="majorHAnsi" w:hAnsiTheme="majorHAnsi"/>
          <w:sz w:val="22"/>
          <w:szCs w:val="22"/>
        </w:rPr>
        <w:t>(</w:t>
      </w:r>
      <w:r w:rsidRPr="00C974CD">
        <w:rPr>
          <w:rFonts w:asciiTheme="majorHAnsi" w:hAnsiTheme="majorHAnsi"/>
          <w:sz w:val="22"/>
          <w:szCs w:val="22"/>
        </w:rPr>
        <w:t>CONACYT</w:t>
      </w:r>
      <w:r w:rsidR="00EB29D7">
        <w:rPr>
          <w:rFonts w:asciiTheme="majorHAnsi" w:hAnsiTheme="majorHAnsi"/>
          <w:sz w:val="22"/>
          <w:szCs w:val="22"/>
        </w:rPr>
        <w:t>)</w:t>
      </w:r>
      <w:r w:rsidRPr="00C974CD">
        <w:rPr>
          <w:rFonts w:asciiTheme="majorHAnsi" w:hAnsiTheme="majorHAnsi"/>
          <w:sz w:val="22"/>
          <w:szCs w:val="22"/>
        </w:rPr>
        <w:t xml:space="preserve"> ha creado el </w:t>
      </w:r>
      <w:r w:rsidR="00522769">
        <w:rPr>
          <w:rFonts w:asciiTheme="majorHAnsi" w:hAnsiTheme="majorHAnsi"/>
          <w:sz w:val="22"/>
          <w:szCs w:val="22"/>
        </w:rPr>
        <w:t>Programa de Apoyos p</w:t>
      </w:r>
      <w:r w:rsidR="00522769" w:rsidRPr="00522769">
        <w:rPr>
          <w:rFonts w:asciiTheme="majorHAnsi" w:hAnsiTheme="majorHAnsi"/>
          <w:sz w:val="22"/>
          <w:szCs w:val="22"/>
        </w:rPr>
        <w:t xml:space="preserve">ara Actividades Científicas, Tecnológicas </w:t>
      </w:r>
      <w:r w:rsidR="00522769">
        <w:rPr>
          <w:rFonts w:asciiTheme="majorHAnsi" w:hAnsiTheme="majorHAnsi"/>
          <w:sz w:val="22"/>
          <w:szCs w:val="22"/>
        </w:rPr>
        <w:t>y d</w:t>
      </w:r>
      <w:r w:rsidR="00522769" w:rsidRPr="00522769">
        <w:rPr>
          <w:rFonts w:asciiTheme="majorHAnsi" w:hAnsiTheme="majorHAnsi"/>
          <w:sz w:val="22"/>
          <w:szCs w:val="22"/>
        </w:rPr>
        <w:t>e Innovación</w:t>
      </w:r>
      <w:r w:rsidRPr="00C974CD">
        <w:rPr>
          <w:rFonts w:asciiTheme="majorHAnsi" w:hAnsiTheme="majorHAnsi"/>
          <w:sz w:val="22"/>
          <w:szCs w:val="22"/>
        </w:rPr>
        <w:t>, que tiene por objeto</w:t>
      </w:r>
      <w:r w:rsidR="00522769">
        <w:rPr>
          <w:rFonts w:asciiTheme="majorHAnsi" w:hAnsiTheme="majorHAnsi"/>
          <w:sz w:val="22"/>
          <w:szCs w:val="22"/>
        </w:rPr>
        <w:t xml:space="preserve"> </w:t>
      </w:r>
      <w:r w:rsidR="00E03365">
        <w:rPr>
          <w:rFonts w:asciiTheme="majorHAnsi" w:hAnsiTheme="majorHAnsi"/>
          <w:sz w:val="22"/>
          <w:szCs w:val="22"/>
        </w:rPr>
        <w:t>el</w:t>
      </w:r>
      <w:r w:rsidR="00522769">
        <w:rPr>
          <w:rFonts w:asciiTheme="majorHAnsi" w:hAnsiTheme="majorHAnsi"/>
          <w:sz w:val="22"/>
          <w:szCs w:val="22"/>
        </w:rPr>
        <w:t xml:space="preserve"> </w:t>
      </w:r>
      <w:r w:rsidR="00522769" w:rsidRPr="00522769">
        <w:rPr>
          <w:rFonts w:asciiTheme="majorHAnsi" w:hAnsiTheme="majorHAnsi"/>
          <w:sz w:val="22"/>
          <w:szCs w:val="22"/>
        </w:rPr>
        <w:t>regular el financiamiento y la operación de los recursos que el CONACYT otorga para apoyar, incentivar y potenciar Proyectos en investigación, desarrollo, comunicación pública de la ciencia y vinculación, orientados a incrementar y mejorar el acervo de las capacidades y habilidades científicas y tecnológicas, que fortalezcan el Sistema Nacional de Ciencia, Tecnología e Innovación.</w:t>
      </w:r>
    </w:p>
    <w:p w:rsidR="00EB16C6" w:rsidRPr="00C974CD" w:rsidRDefault="00EB16C6" w:rsidP="00522769">
      <w:pPr>
        <w:autoSpaceDE w:val="0"/>
        <w:autoSpaceDN w:val="0"/>
        <w:adjustRightInd w:val="0"/>
        <w:jc w:val="both"/>
        <w:rPr>
          <w:rFonts w:asciiTheme="majorHAnsi" w:hAnsiTheme="majorHAnsi"/>
          <w:sz w:val="22"/>
          <w:szCs w:val="22"/>
        </w:rPr>
      </w:pPr>
    </w:p>
    <w:p w:rsidR="00D71D6F" w:rsidRDefault="00D71D6F" w:rsidP="001E6123">
      <w:pPr>
        <w:jc w:val="both"/>
        <w:rPr>
          <w:rFonts w:asciiTheme="majorHAnsi" w:hAnsiTheme="majorHAnsi"/>
          <w:sz w:val="22"/>
          <w:szCs w:val="22"/>
        </w:rPr>
      </w:pPr>
      <w:r w:rsidRPr="00C974CD">
        <w:rPr>
          <w:rFonts w:asciiTheme="majorHAnsi" w:hAnsiTheme="majorHAnsi"/>
          <w:sz w:val="22"/>
          <w:szCs w:val="22"/>
        </w:rPr>
        <w:t>E</w:t>
      </w:r>
      <w:r w:rsidR="005E02BA" w:rsidRPr="00C974CD">
        <w:rPr>
          <w:rFonts w:asciiTheme="majorHAnsi" w:hAnsiTheme="majorHAnsi"/>
          <w:sz w:val="22"/>
          <w:szCs w:val="22"/>
        </w:rPr>
        <w:t xml:space="preserve">n virtud de ello, </w:t>
      </w:r>
      <w:r w:rsidR="00EB29D7">
        <w:rPr>
          <w:rFonts w:asciiTheme="majorHAnsi" w:hAnsiTheme="majorHAnsi"/>
          <w:sz w:val="22"/>
          <w:szCs w:val="22"/>
        </w:rPr>
        <w:t xml:space="preserve">el </w:t>
      </w:r>
      <w:r w:rsidRPr="00C974CD">
        <w:rPr>
          <w:rFonts w:asciiTheme="majorHAnsi" w:hAnsiTheme="majorHAnsi"/>
          <w:sz w:val="22"/>
          <w:szCs w:val="22"/>
        </w:rPr>
        <w:t xml:space="preserve">CONACYT, a través de la </w:t>
      </w:r>
      <w:r w:rsidRPr="00C974CD">
        <w:rPr>
          <w:rFonts w:asciiTheme="majorHAnsi" w:hAnsiTheme="majorHAnsi"/>
          <w:b/>
          <w:sz w:val="22"/>
          <w:szCs w:val="22"/>
        </w:rPr>
        <w:t>Dirección Adjunta</w:t>
      </w:r>
      <w:r w:rsidR="00B463C5" w:rsidRPr="00C974CD">
        <w:rPr>
          <w:rFonts w:asciiTheme="majorHAnsi" w:hAnsiTheme="majorHAnsi"/>
          <w:b/>
          <w:sz w:val="22"/>
          <w:szCs w:val="22"/>
        </w:rPr>
        <w:t xml:space="preserve"> </w:t>
      </w:r>
      <w:r w:rsidRPr="00C974CD">
        <w:rPr>
          <w:rFonts w:asciiTheme="majorHAnsi" w:hAnsiTheme="majorHAnsi"/>
          <w:b/>
          <w:sz w:val="22"/>
          <w:szCs w:val="22"/>
        </w:rPr>
        <w:t>de Desarrollo Tecnológico e Innovación</w:t>
      </w:r>
      <w:r w:rsidR="005E02BA" w:rsidRPr="00C974CD">
        <w:rPr>
          <w:rFonts w:asciiTheme="majorHAnsi" w:hAnsiTheme="majorHAnsi"/>
          <w:b/>
          <w:sz w:val="22"/>
          <w:szCs w:val="22"/>
        </w:rPr>
        <w:t xml:space="preserve"> </w:t>
      </w:r>
      <w:r w:rsidR="005E02BA" w:rsidRPr="00C974CD">
        <w:rPr>
          <w:rFonts w:asciiTheme="majorHAnsi" w:hAnsiTheme="majorHAnsi"/>
          <w:sz w:val="22"/>
          <w:szCs w:val="22"/>
        </w:rPr>
        <w:t xml:space="preserve">y en el marco del </w:t>
      </w:r>
      <w:r w:rsidR="001E6123">
        <w:rPr>
          <w:rFonts w:asciiTheme="majorHAnsi" w:hAnsiTheme="majorHAnsi"/>
          <w:sz w:val="22"/>
          <w:szCs w:val="22"/>
        </w:rPr>
        <w:t>Programa de Apoyos p</w:t>
      </w:r>
      <w:r w:rsidR="001E6123" w:rsidRPr="00522769">
        <w:rPr>
          <w:rFonts w:asciiTheme="majorHAnsi" w:hAnsiTheme="majorHAnsi"/>
          <w:sz w:val="22"/>
          <w:szCs w:val="22"/>
        </w:rPr>
        <w:t xml:space="preserve">ara Actividades Científicas, Tecnológicas </w:t>
      </w:r>
      <w:r w:rsidR="001E6123">
        <w:rPr>
          <w:rFonts w:asciiTheme="majorHAnsi" w:hAnsiTheme="majorHAnsi"/>
          <w:sz w:val="22"/>
          <w:szCs w:val="22"/>
        </w:rPr>
        <w:t>y d</w:t>
      </w:r>
      <w:r w:rsidR="001E6123" w:rsidRPr="00522769">
        <w:rPr>
          <w:rFonts w:asciiTheme="majorHAnsi" w:hAnsiTheme="majorHAnsi"/>
          <w:sz w:val="22"/>
          <w:szCs w:val="22"/>
        </w:rPr>
        <w:t>e Innovación</w:t>
      </w:r>
      <w:r w:rsidR="001E6123">
        <w:rPr>
          <w:rFonts w:asciiTheme="majorHAnsi" w:hAnsiTheme="majorHAnsi"/>
          <w:sz w:val="22"/>
          <w:szCs w:val="22"/>
        </w:rPr>
        <w:t>,</w:t>
      </w:r>
    </w:p>
    <w:p w:rsidR="001E6123" w:rsidRDefault="001E6123" w:rsidP="001E6123">
      <w:pPr>
        <w:jc w:val="both"/>
        <w:rPr>
          <w:rFonts w:asciiTheme="majorHAnsi" w:hAnsiTheme="majorHAnsi"/>
          <w:sz w:val="22"/>
          <w:szCs w:val="22"/>
        </w:rPr>
      </w:pPr>
    </w:p>
    <w:p w:rsidR="000C5D94" w:rsidRPr="00D71D6F" w:rsidRDefault="000C5D94" w:rsidP="001E6123">
      <w:pPr>
        <w:jc w:val="both"/>
        <w:rPr>
          <w:rFonts w:asciiTheme="majorHAnsi" w:hAnsiTheme="majorHAnsi"/>
          <w:sz w:val="22"/>
          <w:szCs w:val="22"/>
        </w:rPr>
      </w:pPr>
    </w:p>
    <w:p w:rsidR="00D71D6F" w:rsidRPr="00D71D6F" w:rsidRDefault="00D71D6F" w:rsidP="00D71D6F">
      <w:pPr>
        <w:ind w:left="142"/>
        <w:jc w:val="center"/>
        <w:rPr>
          <w:rFonts w:asciiTheme="majorHAnsi" w:hAnsiTheme="majorHAnsi"/>
          <w:b/>
          <w:sz w:val="22"/>
          <w:szCs w:val="22"/>
        </w:rPr>
      </w:pPr>
      <w:r w:rsidRPr="00D71D6F">
        <w:rPr>
          <w:rFonts w:asciiTheme="majorHAnsi" w:hAnsiTheme="majorHAnsi"/>
          <w:b/>
          <w:sz w:val="22"/>
          <w:szCs w:val="22"/>
        </w:rPr>
        <w:t>CONVOCA</w:t>
      </w:r>
    </w:p>
    <w:p w:rsidR="00D71D6F" w:rsidRDefault="00D71D6F" w:rsidP="00D71D6F">
      <w:pPr>
        <w:ind w:left="142"/>
        <w:jc w:val="both"/>
        <w:rPr>
          <w:rFonts w:asciiTheme="majorHAnsi" w:hAnsiTheme="majorHAnsi"/>
          <w:sz w:val="22"/>
          <w:szCs w:val="22"/>
        </w:rPr>
      </w:pPr>
    </w:p>
    <w:p w:rsidR="000C5D94" w:rsidRPr="00D71D6F" w:rsidRDefault="000C5D94" w:rsidP="00D71D6F">
      <w:pPr>
        <w:ind w:left="142"/>
        <w:jc w:val="both"/>
        <w:rPr>
          <w:rFonts w:asciiTheme="majorHAnsi" w:hAnsiTheme="majorHAnsi"/>
          <w:sz w:val="22"/>
          <w:szCs w:val="22"/>
        </w:rPr>
      </w:pPr>
    </w:p>
    <w:p w:rsidR="004D35CC" w:rsidRPr="00D71D6F" w:rsidRDefault="004D35CC" w:rsidP="001E6123">
      <w:pPr>
        <w:contextualSpacing/>
        <w:jc w:val="both"/>
        <w:rPr>
          <w:rFonts w:asciiTheme="majorHAnsi" w:hAnsiTheme="majorHAnsi"/>
          <w:sz w:val="22"/>
          <w:szCs w:val="22"/>
        </w:rPr>
      </w:pPr>
      <w:r w:rsidRPr="00D71D6F">
        <w:rPr>
          <w:rFonts w:asciiTheme="majorHAnsi" w:hAnsiTheme="majorHAnsi"/>
          <w:sz w:val="22"/>
          <w:szCs w:val="22"/>
        </w:rPr>
        <w:t xml:space="preserve">A </w:t>
      </w:r>
      <w:r w:rsidR="004F00B4">
        <w:rPr>
          <w:rFonts w:asciiTheme="majorHAnsi" w:hAnsiTheme="majorHAnsi"/>
          <w:sz w:val="22"/>
          <w:szCs w:val="22"/>
        </w:rPr>
        <w:t>las instituciones, universidades públicas y particulares, centros, empresas, laboratorios y demás personas físicas o morales dedicadas a la investigación científica y al desarrollo tecnológico</w:t>
      </w:r>
      <w:r w:rsidRPr="00D71D6F">
        <w:rPr>
          <w:rFonts w:asciiTheme="majorHAnsi" w:hAnsiTheme="majorHAnsi"/>
          <w:sz w:val="22"/>
          <w:szCs w:val="22"/>
        </w:rPr>
        <w:t xml:space="preserve"> que </w:t>
      </w:r>
      <w:r w:rsidR="00E9530C">
        <w:rPr>
          <w:rFonts w:asciiTheme="majorHAnsi" w:hAnsiTheme="majorHAnsi"/>
          <w:sz w:val="22"/>
          <w:szCs w:val="22"/>
        </w:rPr>
        <w:t xml:space="preserve">cuenten </w:t>
      </w:r>
      <w:r w:rsidR="00AD6130">
        <w:rPr>
          <w:rFonts w:asciiTheme="majorHAnsi" w:hAnsiTheme="majorHAnsi"/>
          <w:sz w:val="22"/>
          <w:szCs w:val="22"/>
        </w:rPr>
        <w:t>con</w:t>
      </w:r>
      <w:r w:rsidR="00F41750">
        <w:rPr>
          <w:rFonts w:asciiTheme="majorHAnsi" w:hAnsiTheme="majorHAnsi"/>
          <w:sz w:val="22"/>
          <w:szCs w:val="22"/>
        </w:rPr>
        <w:t xml:space="preserve"> la preinscripción al</w:t>
      </w:r>
      <w:r w:rsidRPr="00D71D6F">
        <w:rPr>
          <w:rFonts w:asciiTheme="majorHAnsi" w:hAnsiTheme="majorHAnsi"/>
          <w:sz w:val="22"/>
          <w:szCs w:val="22"/>
        </w:rPr>
        <w:t xml:space="preserve"> Registro Nacional de Instituciones y Empresas Científicas y Tecnológicas </w:t>
      </w:r>
      <w:r w:rsidR="00F41750">
        <w:rPr>
          <w:rFonts w:asciiTheme="majorHAnsi" w:hAnsiTheme="majorHAnsi"/>
          <w:sz w:val="22"/>
          <w:szCs w:val="22"/>
        </w:rPr>
        <w:t xml:space="preserve">o su registro </w:t>
      </w:r>
      <w:r w:rsidR="00E9530C">
        <w:rPr>
          <w:rFonts w:asciiTheme="majorHAnsi" w:hAnsiTheme="majorHAnsi"/>
          <w:sz w:val="22"/>
          <w:szCs w:val="22"/>
        </w:rPr>
        <w:t>vigente</w:t>
      </w:r>
      <w:r w:rsidR="00F41750">
        <w:rPr>
          <w:rFonts w:asciiTheme="majorHAnsi" w:hAnsiTheme="majorHAnsi"/>
          <w:sz w:val="22"/>
          <w:szCs w:val="22"/>
        </w:rPr>
        <w:t xml:space="preserve"> </w:t>
      </w:r>
      <w:r w:rsidR="00F41750" w:rsidRPr="00D71D6F">
        <w:rPr>
          <w:rFonts w:asciiTheme="majorHAnsi" w:hAnsiTheme="majorHAnsi"/>
          <w:sz w:val="22"/>
          <w:szCs w:val="22"/>
        </w:rPr>
        <w:t>(RENIECYT)</w:t>
      </w:r>
      <w:r w:rsidRPr="00D71D6F">
        <w:rPr>
          <w:rFonts w:asciiTheme="majorHAnsi" w:hAnsiTheme="majorHAnsi"/>
          <w:sz w:val="22"/>
          <w:szCs w:val="22"/>
        </w:rPr>
        <w:t xml:space="preserve">, a presentar propuestas </w:t>
      </w:r>
      <w:r>
        <w:rPr>
          <w:rFonts w:asciiTheme="majorHAnsi" w:hAnsiTheme="majorHAnsi"/>
          <w:sz w:val="22"/>
          <w:szCs w:val="22"/>
        </w:rPr>
        <w:t xml:space="preserve">con potencial </w:t>
      </w:r>
      <w:r w:rsidR="00BF0602">
        <w:rPr>
          <w:rFonts w:asciiTheme="majorHAnsi" w:hAnsiTheme="majorHAnsi"/>
          <w:sz w:val="22"/>
          <w:szCs w:val="22"/>
        </w:rPr>
        <w:t xml:space="preserve">de </w:t>
      </w:r>
      <w:r>
        <w:rPr>
          <w:rFonts w:asciiTheme="majorHAnsi" w:hAnsiTheme="majorHAnsi"/>
          <w:sz w:val="22"/>
          <w:szCs w:val="22"/>
        </w:rPr>
        <w:t>impacto en el corto plazo</w:t>
      </w:r>
      <w:r w:rsidR="00BF0602">
        <w:rPr>
          <w:rFonts w:asciiTheme="majorHAnsi" w:hAnsiTheme="majorHAnsi"/>
          <w:sz w:val="22"/>
          <w:szCs w:val="22"/>
        </w:rPr>
        <w:t xml:space="preserve"> y que</w:t>
      </w:r>
      <w:r w:rsidRPr="00D71D6F">
        <w:rPr>
          <w:rFonts w:asciiTheme="majorHAnsi" w:hAnsiTheme="majorHAnsi"/>
          <w:sz w:val="22"/>
          <w:szCs w:val="22"/>
        </w:rPr>
        <w:t xml:space="preserve"> fortalezcan </w:t>
      </w:r>
      <w:r w:rsidR="00A34FEC">
        <w:rPr>
          <w:rFonts w:asciiTheme="majorHAnsi" w:hAnsiTheme="majorHAnsi"/>
          <w:sz w:val="22"/>
          <w:szCs w:val="22"/>
        </w:rPr>
        <w:t>a</w:t>
      </w:r>
      <w:r w:rsidRPr="00D71D6F">
        <w:rPr>
          <w:rFonts w:asciiTheme="majorHAnsi" w:hAnsiTheme="majorHAnsi"/>
          <w:sz w:val="22"/>
          <w:szCs w:val="22"/>
        </w:rPr>
        <w:t>l Sistema Nacional de Ciencia, Tecnología e Innovación.</w:t>
      </w:r>
    </w:p>
    <w:p w:rsidR="000C5D94" w:rsidRDefault="000C5D94" w:rsidP="00D71D6F">
      <w:pPr>
        <w:jc w:val="both"/>
        <w:rPr>
          <w:rFonts w:asciiTheme="majorHAnsi" w:hAnsiTheme="majorHAnsi"/>
          <w:sz w:val="22"/>
          <w:szCs w:val="22"/>
        </w:rPr>
      </w:pPr>
    </w:p>
    <w:p w:rsidR="004D35CC" w:rsidRDefault="004D35CC" w:rsidP="00533F7E">
      <w:pPr>
        <w:pStyle w:val="Prrafodelista"/>
        <w:numPr>
          <w:ilvl w:val="0"/>
          <w:numId w:val="5"/>
        </w:numPr>
        <w:tabs>
          <w:tab w:val="left" w:pos="284"/>
        </w:tabs>
        <w:ind w:left="0" w:firstLine="0"/>
        <w:jc w:val="both"/>
        <w:rPr>
          <w:rFonts w:asciiTheme="majorHAnsi" w:hAnsiTheme="majorHAnsi"/>
          <w:b/>
          <w:sz w:val="22"/>
          <w:szCs w:val="22"/>
        </w:rPr>
      </w:pPr>
      <w:r w:rsidRPr="00D877A8">
        <w:rPr>
          <w:rFonts w:asciiTheme="majorHAnsi" w:hAnsiTheme="majorHAnsi"/>
          <w:b/>
          <w:sz w:val="22"/>
          <w:szCs w:val="22"/>
        </w:rPr>
        <w:t>Objetivo</w:t>
      </w:r>
    </w:p>
    <w:p w:rsidR="00D877A8" w:rsidRPr="00D877A8" w:rsidRDefault="00D877A8" w:rsidP="002C6192">
      <w:pPr>
        <w:jc w:val="both"/>
        <w:rPr>
          <w:rFonts w:asciiTheme="majorHAnsi" w:hAnsiTheme="majorHAnsi"/>
          <w:b/>
          <w:sz w:val="22"/>
          <w:szCs w:val="22"/>
        </w:rPr>
      </w:pPr>
    </w:p>
    <w:p w:rsidR="00D877A8" w:rsidRPr="00D877A8" w:rsidRDefault="004F00B4" w:rsidP="002C6192">
      <w:pPr>
        <w:autoSpaceDE w:val="0"/>
        <w:autoSpaceDN w:val="0"/>
        <w:adjustRightInd w:val="0"/>
        <w:jc w:val="both"/>
        <w:rPr>
          <w:rFonts w:asciiTheme="majorHAnsi" w:hAnsiTheme="majorHAnsi"/>
          <w:sz w:val="22"/>
          <w:szCs w:val="22"/>
        </w:rPr>
      </w:pPr>
      <w:r>
        <w:rPr>
          <w:rFonts w:asciiTheme="majorHAnsi" w:hAnsiTheme="majorHAnsi"/>
          <w:sz w:val="22"/>
          <w:szCs w:val="22"/>
        </w:rPr>
        <w:lastRenderedPageBreak/>
        <w:t>Dar continuidad a los proyectos con potencial de impacto a nivel nacional en el corto plazo que fortalezcan el Sistema Nacional de Ciencia, Tecnología e Innovación</w:t>
      </w:r>
      <w:r w:rsidR="00D877A8" w:rsidRPr="00D877A8">
        <w:rPr>
          <w:rFonts w:asciiTheme="majorHAnsi" w:hAnsiTheme="majorHAnsi"/>
          <w:sz w:val="22"/>
          <w:szCs w:val="22"/>
        </w:rPr>
        <w:t>.</w:t>
      </w:r>
    </w:p>
    <w:p w:rsidR="009174BF" w:rsidRDefault="009174BF" w:rsidP="002C6192">
      <w:pPr>
        <w:jc w:val="both"/>
        <w:rPr>
          <w:rFonts w:asciiTheme="majorHAnsi" w:hAnsiTheme="majorHAnsi"/>
          <w:sz w:val="22"/>
          <w:szCs w:val="22"/>
        </w:rPr>
      </w:pPr>
    </w:p>
    <w:p w:rsidR="00EB16C6" w:rsidRDefault="00EB16C6" w:rsidP="00533F7E">
      <w:pPr>
        <w:pStyle w:val="Prrafodelista"/>
        <w:numPr>
          <w:ilvl w:val="0"/>
          <w:numId w:val="5"/>
        </w:numPr>
        <w:tabs>
          <w:tab w:val="left" w:pos="284"/>
        </w:tabs>
        <w:ind w:left="0" w:firstLine="0"/>
        <w:jc w:val="both"/>
        <w:rPr>
          <w:rFonts w:asciiTheme="majorHAnsi" w:hAnsiTheme="majorHAnsi"/>
          <w:b/>
          <w:sz w:val="22"/>
          <w:szCs w:val="22"/>
        </w:rPr>
      </w:pPr>
      <w:r w:rsidRPr="00C974CD">
        <w:rPr>
          <w:rFonts w:asciiTheme="majorHAnsi" w:hAnsiTheme="majorHAnsi"/>
          <w:b/>
          <w:sz w:val="22"/>
          <w:szCs w:val="22"/>
        </w:rPr>
        <w:t>Modalidades</w:t>
      </w:r>
      <w:r w:rsidR="00684702">
        <w:rPr>
          <w:rFonts w:asciiTheme="majorHAnsi" w:hAnsiTheme="majorHAnsi"/>
          <w:b/>
          <w:sz w:val="22"/>
          <w:szCs w:val="22"/>
        </w:rPr>
        <w:t xml:space="preserve"> de a</w:t>
      </w:r>
      <w:r w:rsidR="0053600A">
        <w:rPr>
          <w:rFonts w:asciiTheme="majorHAnsi" w:hAnsiTheme="majorHAnsi"/>
          <w:b/>
          <w:sz w:val="22"/>
          <w:szCs w:val="22"/>
        </w:rPr>
        <w:t>poyo</w:t>
      </w:r>
    </w:p>
    <w:p w:rsidR="00FC1AA2" w:rsidRDefault="00FC1AA2" w:rsidP="00FC1AA2">
      <w:pPr>
        <w:pStyle w:val="Prrafodelista"/>
        <w:tabs>
          <w:tab w:val="left" w:pos="284"/>
        </w:tabs>
        <w:ind w:left="0"/>
        <w:jc w:val="both"/>
        <w:rPr>
          <w:rFonts w:asciiTheme="majorHAnsi" w:hAnsiTheme="majorHAnsi"/>
          <w:b/>
          <w:sz w:val="22"/>
          <w:szCs w:val="22"/>
        </w:rPr>
      </w:pPr>
    </w:p>
    <w:p w:rsidR="00FC1AA2" w:rsidRPr="00FC1AA2" w:rsidRDefault="00B90AE7" w:rsidP="00FC1AA2">
      <w:pPr>
        <w:pStyle w:val="Prrafodelista"/>
        <w:tabs>
          <w:tab w:val="left" w:pos="284"/>
        </w:tabs>
        <w:ind w:left="0"/>
        <w:jc w:val="both"/>
        <w:rPr>
          <w:rFonts w:asciiTheme="majorHAnsi" w:hAnsiTheme="majorHAnsi"/>
          <w:sz w:val="22"/>
          <w:szCs w:val="22"/>
        </w:rPr>
      </w:pPr>
      <w:r>
        <w:rPr>
          <w:rFonts w:asciiTheme="majorHAnsi" w:hAnsiTheme="majorHAnsi"/>
          <w:sz w:val="22"/>
          <w:szCs w:val="22"/>
        </w:rPr>
        <w:t>S</w:t>
      </w:r>
      <w:r w:rsidR="00FC1AA2">
        <w:rPr>
          <w:rFonts w:asciiTheme="majorHAnsi" w:hAnsiTheme="majorHAnsi"/>
          <w:sz w:val="22"/>
          <w:szCs w:val="22"/>
        </w:rPr>
        <w:t>e apoyará</w:t>
      </w:r>
      <w:r w:rsidR="004F00B4">
        <w:rPr>
          <w:rFonts w:asciiTheme="majorHAnsi" w:hAnsiTheme="majorHAnsi"/>
          <w:sz w:val="22"/>
          <w:szCs w:val="22"/>
        </w:rPr>
        <w:t>n</w:t>
      </w:r>
      <w:r w:rsidR="00FC1AA2">
        <w:rPr>
          <w:rFonts w:asciiTheme="majorHAnsi" w:hAnsiTheme="majorHAnsi"/>
          <w:sz w:val="22"/>
          <w:szCs w:val="22"/>
        </w:rPr>
        <w:t xml:space="preserve"> la</w:t>
      </w:r>
      <w:r w:rsidR="004F00B4">
        <w:rPr>
          <w:rFonts w:asciiTheme="majorHAnsi" w:hAnsiTheme="majorHAnsi"/>
          <w:sz w:val="22"/>
          <w:szCs w:val="22"/>
        </w:rPr>
        <w:t>s</w:t>
      </w:r>
      <w:r w:rsidR="00FC1AA2">
        <w:rPr>
          <w:rFonts w:asciiTheme="majorHAnsi" w:hAnsiTheme="majorHAnsi"/>
          <w:sz w:val="22"/>
          <w:szCs w:val="22"/>
        </w:rPr>
        <w:t xml:space="preserve"> siguiente</w:t>
      </w:r>
      <w:r w:rsidR="004F00B4">
        <w:rPr>
          <w:rFonts w:asciiTheme="majorHAnsi" w:hAnsiTheme="majorHAnsi"/>
          <w:sz w:val="22"/>
          <w:szCs w:val="22"/>
        </w:rPr>
        <w:t>s</w:t>
      </w:r>
      <w:r w:rsidR="00FC1AA2">
        <w:rPr>
          <w:rFonts w:asciiTheme="majorHAnsi" w:hAnsiTheme="majorHAnsi"/>
          <w:sz w:val="22"/>
          <w:szCs w:val="22"/>
        </w:rPr>
        <w:t xml:space="preserve"> modalidad</w:t>
      </w:r>
      <w:r w:rsidR="004F00B4">
        <w:rPr>
          <w:rFonts w:asciiTheme="majorHAnsi" w:hAnsiTheme="majorHAnsi"/>
          <w:sz w:val="22"/>
          <w:szCs w:val="22"/>
        </w:rPr>
        <w:t>es</w:t>
      </w:r>
      <w:r w:rsidR="00FC1AA2">
        <w:rPr>
          <w:rFonts w:asciiTheme="majorHAnsi" w:hAnsiTheme="majorHAnsi"/>
          <w:sz w:val="22"/>
          <w:szCs w:val="22"/>
        </w:rPr>
        <w:t>:</w:t>
      </w:r>
    </w:p>
    <w:p w:rsidR="00EB16C6" w:rsidRDefault="00EB16C6" w:rsidP="002C6192">
      <w:pPr>
        <w:jc w:val="both"/>
        <w:rPr>
          <w:rFonts w:asciiTheme="majorHAnsi" w:hAnsiTheme="majorHAnsi"/>
          <w:sz w:val="22"/>
          <w:szCs w:val="22"/>
        </w:rPr>
      </w:pPr>
    </w:p>
    <w:p w:rsidR="003B324A" w:rsidRDefault="004F00B4" w:rsidP="00D9767F">
      <w:pPr>
        <w:pStyle w:val="Prrafodelista"/>
        <w:numPr>
          <w:ilvl w:val="0"/>
          <w:numId w:val="16"/>
        </w:numPr>
        <w:jc w:val="both"/>
        <w:rPr>
          <w:rFonts w:asciiTheme="majorHAnsi" w:hAnsiTheme="majorHAnsi"/>
          <w:sz w:val="22"/>
          <w:szCs w:val="22"/>
        </w:rPr>
      </w:pPr>
      <w:r>
        <w:rPr>
          <w:rFonts w:asciiTheme="majorHAnsi" w:hAnsiTheme="majorHAnsi"/>
          <w:sz w:val="22"/>
          <w:szCs w:val="22"/>
        </w:rPr>
        <w:t>Apoyo a organizaciones académicas, científicas, tecnológicas y de innovación</w:t>
      </w:r>
      <w:r w:rsidR="003B324A">
        <w:rPr>
          <w:rFonts w:asciiTheme="majorHAnsi" w:hAnsiTheme="majorHAnsi"/>
          <w:sz w:val="22"/>
          <w:szCs w:val="22"/>
        </w:rPr>
        <w:t xml:space="preserve"> para el desarrollo de sus actividades sustantivas y en </w:t>
      </w:r>
      <w:proofErr w:type="gramStart"/>
      <w:r w:rsidR="003B324A">
        <w:rPr>
          <w:rFonts w:asciiTheme="majorHAnsi" w:hAnsiTheme="majorHAnsi"/>
          <w:sz w:val="22"/>
          <w:szCs w:val="22"/>
        </w:rPr>
        <w:t>su caso complementarias</w:t>
      </w:r>
      <w:proofErr w:type="gramEnd"/>
      <w:r w:rsidR="003B324A">
        <w:rPr>
          <w:rFonts w:asciiTheme="majorHAnsi" w:hAnsiTheme="majorHAnsi"/>
          <w:sz w:val="22"/>
          <w:szCs w:val="22"/>
        </w:rPr>
        <w:t>, que contribuyan directamente al crecimiento y fortalecimiento del sector de la ciencia, tecnología e innovación.</w:t>
      </w:r>
    </w:p>
    <w:p w:rsidR="00BC6684" w:rsidRDefault="0003030D" w:rsidP="002C6192">
      <w:pPr>
        <w:pStyle w:val="Prrafodelista"/>
        <w:numPr>
          <w:ilvl w:val="0"/>
          <w:numId w:val="16"/>
        </w:numPr>
        <w:jc w:val="both"/>
        <w:rPr>
          <w:rFonts w:asciiTheme="majorHAnsi" w:hAnsiTheme="majorHAnsi"/>
          <w:sz w:val="22"/>
          <w:szCs w:val="22"/>
        </w:rPr>
      </w:pPr>
      <w:r w:rsidRPr="00474A0C">
        <w:rPr>
          <w:rFonts w:asciiTheme="majorHAnsi" w:hAnsiTheme="majorHAnsi"/>
          <w:sz w:val="22"/>
          <w:szCs w:val="22"/>
        </w:rPr>
        <w:t>Otras relacionadas con el objeto del CONACYT</w:t>
      </w:r>
      <w:r w:rsidR="00474A0C">
        <w:rPr>
          <w:rFonts w:asciiTheme="majorHAnsi" w:hAnsiTheme="majorHAnsi"/>
          <w:sz w:val="22"/>
          <w:szCs w:val="22"/>
        </w:rPr>
        <w:t>.</w:t>
      </w:r>
    </w:p>
    <w:p w:rsidR="00474A0C" w:rsidRPr="00474A0C" w:rsidRDefault="00474A0C" w:rsidP="00474A0C">
      <w:pPr>
        <w:jc w:val="both"/>
        <w:rPr>
          <w:rFonts w:asciiTheme="majorHAnsi" w:hAnsiTheme="majorHAnsi"/>
          <w:sz w:val="22"/>
          <w:szCs w:val="22"/>
        </w:rPr>
      </w:pPr>
    </w:p>
    <w:p w:rsidR="00B90AE7" w:rsidRDefault="00B90AE7" w:rsidP="002C6192">
      <w:pPr>
        <w:jc w:val="both"/>
        <w:rPr>
          <w:rFonts w:asciiTheme="majorHAnsi" w:hAnsiTheme="majorHAnsi"/>
          <w:sz w:val="22"/>
          <w:szCs w:val="22"/>
        </w:rPr>
      </w:pPr>
      <w:r>
        <w:rPr>
          <w:rFonts w:asciiTheme="majorHAnsi" w:hAnsiTheme="majorHAnsi"/>
          <w:sz w:val="22"/>
          <w:szCs w:val="22"/>
        </w:rPr>
        <w:t>Se dará preferencia a las acciones estratégicas de continuidad que apoyen acciones que promueva la Dirección Adjunta de Desarrollo Tecnológico e Innovación.</w:t>
      </w:r>
    </w:p>
    <w:p w:rsidR="00B90AE7" w:rsidRDefault="00B90AE7" w:rsidP="002C6192">
      <w:pPr>
        <w:jc w:val="both"/>
        <w:rPr>
          <w:rFonts w:asciiTheme="majorHAnsi" w:hAnsiTheme="majorHAnsi"/>
          <w:sz w:val="22"/>
          <w:szCs w:val="22"/>
        </w:rPr>
      </w:pPr>
    </w:p>
    <w:p w:rsidR="00B90AE7" w:rsidRDefault="00B90AE7" w:rsidP="002C6192">
      <w:pPr>
        <w:jc w:val="both"/>
        <w:rPr>
          <w:rFonts w:asciiTheme="majorHAnsi" w:hAnsiTheme="majorHAnsi"/>
          <w:sz w:val="22"/>
          <w:szCs w:val="22"/>
        </w:rPr>
      </w:pPr>
      <w:r>
        <w:rPr>
          <w:rFonts w:asciiTheme="majorHAnsi" w:hAnsiTheme="majorHAnsi"/>
          <w:sz w:val="22"/>
          <w:szCs w:val="22"/>
        </w:rPr>
        <w:t>No se aceptarán propuestas que correspondan a eventos, acciones o programas de otras Direcciones Adjuntas del CONACYT.</w:t>
      </w:r>
    </w:p>
    <w:p w:rsidR="00B90AE7" w:rsidRDefault="00B90AE7" w:rsidP="002C6192">
      <w:pPr>
        <w:jc w:val="both"/>
        <w:rPr>
          <w:rFonts w:asciiTheme="majorHAnsi" w:hAnsiTheme="majorHAnsi"/>
          <w:sz w:val="22"/>
          <w:szCs w:val="22"/>
        </w:rPr>
      </w:pPr>
    </w:p>
    <w:p w:rsidR="00B90AE7" w:rsidRDefault="00B90AE7" w:rsidP="002C6192">
      <w:pPr>
        <w:jc w:val="both"/>
        <w:rPr>
          <w:rFonts w:asciiTheme="majorHAnsi" w:hAnsiTheme="majorHAnsi"/>
          <w:sz w:val="22"/>
          <w:szCs w:val="22"/>
        </w:rPr>
      </w:pPr>
      <w:r>
        <w:rPr>
          <w:rFonts w:asciiTheme="majorHAnsi" w:hAnsiTheme="majorHAnsi"/>
          <w:sz w:val="22"/>
          <w:szCs w:val="22"/>
        </w:rPr>
        <w:t xml:space="preserve">La presente convocatoria no considerará pertinentes las solicitudes de apoyo diferentes a </w:t>
      </w:r>
      <w:r w:rsidR="00C75C7C">
        <w:rPr>
          <w:rFonts w:asciiTheme="majorHAnsi" w:hAnsiTheme="majorHAnsi"/>
          <w:sz w:val="22"/>
          <w:szCs w:val="22"/>
        </w:rPr>
        <w:t xml:space="preserve">las dos modalidades mencionadas </w:t>
      </w:r>
      <w:r w:rsidR="00C75C7C" w:rsidRPr="00C75C7C">
        <w:rPr>
          <w:rFonts w:asciiTheme="majorHAnsi" w:hAnsiTheme="majorHAnsi"/>
          <w:sz w:val="22"/>
          <w:szCs w:val="22"/>
          <w:highlight w:val="yellow"/>
        </w:rPr>
        <w:t>anteriormente.</w:t>
      </w:r>
    </w:p>
    <w:p w:rsidR="00B90AE7" w:rsidRDefault="00B90AE7" w:rsidP="002C6192">
      <w:pPr>
        <w:jc w:val="both"/>
        <w:rPr>
          <w:rFonts w:asciiTheme="majorHAnsi" w:hAnsiTheme="majorHAnsi"/>
          <w:sz w:val="22"/>
          <w:szCs w:val="22"/>
        </w:rPr>
      </w:pPr>
    </w:p>
    <w:p w:rsidR="00BC6684" w:rsidRDefault="00BC6684" w:rsidP="00533F7E">
      <w:pPr>
        <w:pStyle w:val="Prrafodelista"/>
        <w:numPr>
          <w:ilvl w:val="0"/>
          <w:numId w:val="5"/>
        </w:numPr>
        <w:tabs>
          <w:tab w:val="left" w:pos="284"/>
        </w:tabs>
        <w:ind w:left="0" w:firstLine="0"/>
        <w:jc w:val="both"/>
        <w:rPr>
          <w:rFonts w:asciiTheme="majorHAnsi" w:hAnsiTheme="majorHAnsi"/>
          <w:b/>
          <w:sz w:val="22"/>
          <w:szCs w:val="22"/>
        </w:rPr>
      </w:pPr>
      <w:r w:rsidRPr="00A05B31">
        <w:rPr>
          <w:rFonts w:asciiTheme="majorHAnsi" w:hAnsiTheme="majorHAnsi"/>
          <w:b/>
          <w:sz w:val="22"/>
          <w:szCs w:val="22"/>
        </w:rPr>
        <w:t>Calendario</w:t>
      </w:r>
      <w:r w:rsidR="0001425F">
        <w:rPr>
          <w:rFonts w:asciiTheme="majorHAnsi" w:hAnsiTheme="majorHAnsi"/>
          <w:b/>
          <w:sz w:val="22"/>
          <w:szCs w:val="22"/>
        </w:rPr>
        <w:t xml:space="preserve"> de presentación de propuestas</w:t>
      </w:r>
    </w:p>
    <w:p w:rsidR="00BC6684" w:rsidRDefault="00BC6684" w:rsidP="002C6192">
      <w:pPr>
        <w:pStyle w:val="Prrafodelista"/>
        <w:ind w:left="0"/>
        <w:jc w:val="both"/>
        <w:rPr>
          <w:rFonts w:asciiTheme="majorHAnsi" w:hAnsiTheme="majorHAnsi"/>
          <w:b/>
          <w:sz w:val="22"/>
          <w:szCs w:val="22"/>
        </w:rPr>
      </w:pPr>
    </w:p>
    <w:tbl>
      <w:tblPr>
        <w:tblW w:w="0" w:type="auto"/>
        <w:tblCellMar>
          <w:left w:w="0" w:type="dxa"/>
          <w:right w:w="0" w:type="dxa"/>
        </w:tblCellMar>
        <w:tblLook w:val="04A0" w:firstRow="1" w:lastRow="0" w:firstColumn="1" w:lastColumn="0" w:noHBand="0" w:noVBand="1"/>
      </w:tblPr>
      <w:tblGrid>
        <w:gridCol w:w="4361"/>
        <w:gridCol w:w="4361"/>
      </w:tblGrid>
      <w:tr w:rsidR="009A524D" w:rsidRPr="009A524D" w:rsidTr="009A524D">
        <w:tc>
          <w:tcPr>
            <w:tcW w:w="436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A524D" w:rsidRPr="009A524D" w:rsidRDefault="009A524D">
            <w:pPr>
              <w:autoSpaceDE w:val="0"/>
              <w:autoSpaceDN w:val="0"/>
              <w:jc w:val="center"/>
              <w:rPr>
                <w:sz w:val="20"/>
              </w:rPr>
            </w:pPr>
            <w:r w:rsidRPr="009A524D">
              <w:rPr>
                <w:rFonts w:ascii="Calibri" w:hAnsi="Calibri"/>
                <w:b/>
                <w:bCs/>
                <w:sz w:val="20"/>
                <w:szCs w:val="28"/>
                <w:lang w:eastAsia="en-US"/>
              </w:rPr>
              <w:t>ACTIVIDAD</w:t>
            </w:r>
          </w:p>
        </w:tc>
        <w:tc>
          <w:tcPr>
            <w:tcW w:w="436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9A524D" w:rsidRPr="009A524D" w:rsidRDefault="009A524D">
            <w:pPr>
              <w:autoSpaceDE w:val="0"/>
              <w:autoSpaceDN w:val="0"/>
              <w:jc w:val="center"/>
              <w:rPr>
                <w:sz w:val="20"/>
              </w:rPr>
            </w:pPr>
            <w:r w:rsidRPr="009A524D">
              <w:rPr>
                <w:rFonts w:ascii="Calibri" w:hAnsi="Calibri"/>
                <w:b/>
                <w:bCs/>
                <w:sz w:val="20"/>
                <w:szCs w:val="28"/>
                <w:lang w:eastAsia="en-US"/>
              </w:rPr>
              <w:t>FECHA</w:t>
            </w:r>
          </w:p>
        </w:tc>
      </w:tr>
      <w:tr w:rsidR="009A524D" w:rsidRPr="009A524D" w:rsidTr="009A524D">
        <w:tc>
          <w:tcPr>
            <w:tcW w:w="43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A524D" w:rsidRPr="009A524D" w:rsidRDefault="009A524D">
            <w:pPr>
              <w:autoSpaceDE w:val="0"/>
              <w:autoSpaceDN w:val="0"/>
              <w:jc w:val="both"/>
              <w:rPr>
                <w:sz w:val="20"/>
              </w:rPr>
            </w:pPr>
            <w:r w:rsidRPr="009A524D">
              <w:rPr>
                <w:rFonts w:ascii="Calibri" w:hAnsi="Calibri"/>
                <w:sz w:val="20"/>
                <w:szCs w:val="28"/>
                <w:lang w:eastAsia="en-US"/>
              </w:rPr>
              <w:t>Publicación de la Convocatoria</w:t>
            </w:r>
          </w:p>
        </w:tc>
        <w:tc>
          <w:tcPr>
            <w:tcW w:w="436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A524D" w:rsidRPr="00256D27" w:rsidRDefault="00256D27" w:rsidP="00284C58">
            <w:pPr>
              <w:autoSpaceDE w:val="0"/>
              <w:autoSpaceDN w:val="0"/>
              <w:jc w:val="both"/>
              <w:rPr>
                <w:sz w:val="20"/>
              </w:rPr>
            </w:pPr>
            <w:r>
              <w:rPr>
                <w:rFonts w:ascii="Calibri" w:hAnsi="Calibri"/>
                <w:sz w:val="20"/>
                <w:szCs w:val="28"/>
                <w:lang w:eastAsia="en-US"/>
              </w:rPr>
              <w:t>1</w:t>
            </w:r>
            <w:r w:rsidR="00284C58">
              <w:rPr>
                <w:rFonts w:ascii="Calibri" w:hAnsi="Calibri"/>
                <w:sz w:val="20"/>
                <w:szCs w:val="28"/>
                <w:lang w:eastAsia="en-US"/>
              </w:rPr>
              <w:t>4</w:t>
            </w:r>
            <w:r w:rsidR="009A524D" w:rsidRPr="00256D27">
              <w:rPr>
                <w:rFonts w:ascii="Calibri" w:hAnsi="Calibri"/>
                <w:sz w:val="20"/>
                <w:szCs w:val="28"/>
                <w:lang w:eastAsia="en-US"/>
              </w:rPr>
              <w:t xml:space="preserve"> de </w:t>
            </w:r>
            <w:r>
              <w:rPr>
                <w:rFonts w:ascii="Calibri" w:hAnsi="Calibri"/>
                <w:sz w:val="20"/>
                <w:szCs w:val="28"/>
                <w:lang w:eastAsia="en-US"/>
              </w:rPr>
              <w:t>noviem</w:t>
            </w:r>
            <w:r w:rsidR="0003030D" w:rsidRPr="00256D27">
              <w:rPr>
                <w:rFonts w:ascii="Calibri" w:hAnsi="Calibri"/>
                <w:sz w:val="20"/>
                <w:szCs w:val="28"/>
                <w:lang w:eastAsia="en-US"/>
              </w:rPr>
              <w:t>bre</w:t>
            </w:r>
            <w:r w:rsidR="009A524D" w:rsidRPr="00256D27">
              <w:rPr>
                <w:rFonts w:ascii="Calibri" w:hAnsi="Calibri"/>
                <w:sz w:val="20"/>
                <w:szCs w:val="28"/>
                <w:lang w:eastAsia="en-US"/>
              </w:rPr>
              <w:t xml:space="preserve"> de 2016</w:t>
            </w:r>
          </w:p>
        </w:tc>
      </w:tr>
      <w:tr w:rsidR="009A524D" w:rsidRPr="009A524D" w:rsidTr="009A524D">
        <w:tc>
          <w:tcPr>
            <w:tcW w:w="43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A524D" w:rsidRPr="009A524D" w:rsidRDefault="009A524D">
            <w:pPr>
              <w:autoSpaceDE w:val="0"/>
              <w:autoSpaceDN w:val="0"/>
              <w:jc w:val="both"/>
              <w:rPr>
                <w:sz w:val="20"/>
              </w:rPr>
            </w:pPr>
            <w:r w:rsidRPr="009A524D">
              <w:rPr>
                <w:rFonts w:ascii="Calibri" w:hAnsi="Calibri"/>
                <w:sz w:val="20"/>
                <w:szCs w:val="28"/>
                <w:lang w:eastAsia="en-US"/>
              </w:rPr>
              <w:t>Cierre de presentación de propuestas</w:t>
            </w:r>
          </w:p>
        </w:tc>
        <w:tc>
          <w:tcPr>
            <w:tcW w:w="436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A524D" w:rsidRPr="00256D27" w:rsidRDefault="00256D27" w:rsidP="00284C58">
            <w:pPr>
              <w:autoSpaceDE w:val="0"/>
              <w:autoSpaceDN w:val="0"/>
              <w:jc w:val="both"/>
              <w:rPr>
                <w:sz w:val="20"/>
              </w:rPr>
            </w:pPr>
            <w:r>
              <w:rPr>
                <w:rFonts w:ascii="Calibri" w:hAnsi="Calibri"/>
                <w:sz w:val="20"/>
                <w:szCs w:val="28"/>
                <w:lang w:eastAsia="en-US"/>
              </w:rPr>
              <w:t>18</w:t>
            </w:r>
            <w:r w:rsidR="0003030D" w:rsidRPr="00256D27">
              <w:rPr>
                <w:rFonts w:ascii="Calibri" w:hAnsi="Calibri"/>
                <w:sz w:val="20"/>
                <w:szCs w:val="28"/>
                <w:lang w:eastAsia="en-US"/>
              </w:rPr>
              <w:t xml:space="preserve"> de noviembre de 2016</w:t>
            </w:r>
            <w:r w:rsidR="009A524D" w:rsidRPr="00256D27">
              <w:rPr>
                <w:rFonts w:ascii="Calibri" w:hAnsi="Calibri"/>
                <w:sz w:val="20"/>
                <w:szCs w:val="28"/>
                <w:lang w:eastAsia="en-US"/>
              </w:rPr>
              <w:t xml:space="preserve"> a las 1</w:t>
            </w:r>
            <w:r w:rsidR="00284C58">
              <w:rPr>
                <w:rFonts w:ascii="Calibri" w:hAnsi="Calibri"/>
                <w:sz w:val="20"/>
                <w:szCs w:val="28"/>
                <w:lang w:eastAsia="en-US"/>
              </w:rPr>
              <w:t>8</w:t>
            </w:r>
            <w:r w:rsidR="009A524D" w:rsidRPr="00256D27">
              <w:rPr>
                <w:rFonts w:ascii="Calibri" w:hAnsi="Calibri"/>
                <w:sz w:val="20"/>
                <w:szCs w:val="28"/>
                <w:lang w:eastAsia="en-US"/>
              </w:rPr>
              <w:t>:00 horas tiempo del centro de México.</w:t>
            </w:r>
          </w:p>
        </w:tc>
      </w:tr>
      <w:tr w:rsidR="009A524D" w:rsidRPr="009A524D" w:rsidTr="009A524D">
        <w:tc>
          <w:tcPr>
            <w:tcW w:w="43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A524D" w:rsidRPr="009A524D" w:rsidRDefault="009A524D">
            <w:pPr>
              <w:autoSpaceDE w:val="0"/>
              <w:autoSpaceDN w:val="0"/>
              <w:jc w:val="both"/>
              <w:rPr>
                <w:sz w:val="20"/>
              </w:rPr>
            </w:pPr>
            <w:r w:rsidRPr="009A524D">
              <w:rPr>
                <w:rFonts w:ascii="Calibri" w:hAnsi="Calibri"/>
                <w:sz w:val="20"/>
                <w:szCs w:val="28"/>
                <w:lang w:eastAsia="en-US"/>
              </w:rPr>
              <w:t>Proceso de evaluación de propuestas</w:t>
            </w:r>
          </w:p>
        </w:tc>
        <w:tc>
          <w:tcPr>
            <w:tcW w:w="436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A524D" w:rsidRPr="009A524D" w:rsidRDefault="00B90AE7" w:rsidP="00B90AE7">
            <w:pPr>
              <w:autoSpaceDE w:val="0"/>
              <w:autoSpaceDN w:val="0"/>
              <w:jc w:val="both"/>
              <w:rPr>
                <w:sz w:val="20"/>
              </w:rPr>
            </w:pPr>
            <w:r>
              <w:rPr>
                <w:rFonts w:ascii="Calibri" w:hAnsi="Calibri"/>
                <w:sz w:val="20"/>
                <w:szCs w:val="28"/>
                <w:lang w:eastAsia="en-US"/>
              </w:rPr>
              <w:t>N</w:t>
            </w:r>
            <w:r w:rsidR="0003030D">
              <w:rPr>
                <w:rFonts w:ascii="Calibri" w:hAnsi="Calibri"/>
                <w:sz w:val="20"/>
                <w:szCs w:val="28"/>
                <w:lang w:eastAsia="en-US"/>
              </w:rPr>
              <w:t>oviembre</w:t>
            </w:r>
            <w:r w:rsidR="009A524D" w:rsidRPr="009A524D">
              <w:rPr>
                <w:rFonts w:ascii="Calibri" w:hAnsi="Calibri"/>
                <w:sz w:val="20"/>
                <w:szCs w:val="28"/>
                <w:lang w:eastAsia="en-US"/>
              </w:rPr>
              <w:t xml:space="preserve"> </w:t>
            </w:r>
            <w:r>
              <w:rPr>
                <w:rFonts w:ascii="Calibri" w:hAnsi="Calibri"/>
                <w:sz w:val="20"/>
                <w:szCs w:val="28"/>
                <w:lang w:eastAsia="en-US"/>
              </w:rPr>
              <w:t>y Diciembre de 2016</w:t>
            </w:r>
          </w:p>
        </w:tc>
      </w:tr>
      <w:tr w:rsidR="009A524D" w:rsidRPr="009A524D" w:rsidTr="009A524D">
        <w:tc>
          <w:tcPr>
            <w:tcW w:w="43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A524D" w:rsidRPr="009A524D" w:rsidRDefault="009A524D">
            <w:pPr>
              <w:jc w:val="both"/>
              <w:rPr>
                <w:sz w:val="20"/>
              </w:rPr>
            </w:pPr>
            <w:r w:rsidRPr="009A524D">
              <w:rPr>
                <w:rFonts w:ascii="Calibri" w:hAnsi="Calibri"/>
                <w:sz w:val="20"/>
                <w:szCs w:val="28"/>
                <w:lang w:eastAsia="en-US"/>
              </w:rPr>
              <w:t>Publicación de resultados</w:t>
            </w:r>
          </w:p>
        </w:tc>
        <w:tc>
          <w:tcPr>
            <w:tcW w:w="436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A524D" w:rsidRPr="009A524D" w:rsidRDefault="0003030D" w:rsidP="00B90AE7">
            <w:pPr>
              <w:jc w:val="both"/>
              <w:rPr>
                <w:sz w:val="20"/>
              </w:rPr>
            </w:pPr>
            <w:r>
              <w:rPr>
                <w:rFonts w:ascii="Calibri" w:hAnsi="Calibri"/>
                <w:sz w:val="20"/>
                <w:szCs w:val="28"/>
                <w:lang w:eastAsia="en-US"/>
              </w:rPr>
              <w:t>Durante l</w:t>
            </w:r>
            <w:r w:rsidR="00B90AE7">
              <w:rPr>
                <w:rFonts w:ascii="Calibri" w:hAnsi="Calibri"/>
                <w:sz w:val="20"/>
                <w:szCs w:val="28"/>
                <w:lang w:eastAsia="en-US"/>
              </w:rPr>
              <w:t>os</w:t>
            </w:r>
            <w:r>
              <w:rPr>
                <w:rFonts w:ascii="Calibri" w:hAnsi="Calibri"/>
                <w:sz w:val="20"/>
                <w:szCs w:val="28"/>
                <w:lang w:eastAsia="en-US"/>
              </w:rPr>
              <w:t xml:space="preserve"> mes</w:t>
            </w:r>
            <w:r w:rsidR="00B90AE7">
              <w:rPr>
                <w:rFonts w:ascii="Calibri" w:hAnsi="Calibri"/>
                <w:sz w:val="20"/>
                <w:szCs w:val="28"/>
                <w:lang w:eastAsia="en-US"/>
              </w:rPr>
              <w:t>es</w:t>
            </w:r>
            <w:r>
              <w:rPr>
                <w:rFonts w:ascii="Calibri" w:hAnsi="Calibri"/>
                <w:sz w:val="20"/>
                <w:szCs w:val="28"/>
                <w:lang w:eastAsia="en-US"/>
              </w:rPr>
              <w:t xml:space="preserve"> de enero </w:t>
            </w:r>
            <w:r w:rsidR="00B90AE7">
              <w:rPr>
                <w:rFonts w:ascii="Calibri" w:hAnsi="Calibri"/>
                <w:sz w:val="20"/>
                <w:szCs w:val="28"/>
                <w:lang w:eastAsia="en-US"/>
              </w:rPr>
              <w:t xml:space="preserve">y febrero de 2017 </w:t>
            </w:r>
            <w:r>
              <w:rPr>
                <w:rFonts w:ascii="Calibri" w:hAnsi="Calibri"/>
                <w:sz w:val="20"/>
                <w:szCs w:val="28"/>
                <w:lang w:eastAsia="en-US"/>
              </w:rPr>
              <w:t>de 2017</w:t>
            </w:r>
          </w:p>
        </w:tc>
      </w:tr>
    </w:tbl>
    <w:p w:rsidR="00C51A9B" w:rsidRDefault="00C51A9B" w:rsidP="00A85F69">
      <w:pPr>
        <w:pStyle w:val="Prrafodelista"/>
        <w:ind w:left="0"/>
        <w:jc w:val="both"/>
        <w:rPr>
          <w:rFonts w:ascii="Arial" w:hAnsi="Arial" w:cs="Arial"/>
          <w:sz w:val="22"/>
          <w:szCs w:val="22"/>
        </w:rPr>
      </w:pPr>
    </w:p>
    <w:p w:rsidR="003C41D4" w:rsidRPr="00896A25" w:rsidRDefault="003C41D4" w:rsidP="00A85F69">
      <w:pPr>
        <w:pStyle w:val="Prrafodelista"/>
        <w:ind w:left="0"/>
        <w:jc w:val="both"/>
        <w:rPr>
          <w:rFonts w:ascii="Arial" w:hAnsi="Arial" w:cs="Arial"/>
          <w:sz w:val="22"/>
          <w:szCs w:val="22"/>
        </w:rPr>
      </w:pPr>
      <w:bookmarkStart w:id="0" w:name="_GoBack"/>
      <w:bookmarkEnd w:id="0"/>
    </w:p>
    <w:p w:rsidR="00EB16C6" w:rsidRDefault="00BC6684" w:rsidP="00533F7E">
      <w:pPr>
        <w:pStyle w:val="Prrafodelista"/>
        <w:numPr>
          <w:ilvl w:val="0"/>
          <w:numId w:val="5"/>
        </w:numPr>
        <w:tabs>
          <w:tab w:val="left" w:pos="284"/>
        </w:tabs>
        <w:ind w:left="0" w:firstLine="0"/>
        <w:jc w:val="both"/>
        <w:rPr>
          <w:rFonts w:asciiTheme="majorHAnsi" w:hAnsiTheme="majorHAnsi"/>
          <w:b/>
          <w:sz w:val="22"/>
          <w:szCs w:val="22"/>
        </w:rPr>
      </w:pPr>
      <w:r w:rsidRPr="00CF0F48">
        <w:rPr>
          <w:rFonts w:asciiTheme="majorHAnsi" w:hAnsiTheme="majorHAnsi"/>
          <w:b/>
          <w:sz w:val="22"/>
          <w:szCs w:val="22"/>
        </w:rPr>
        <w:t xml:space="preserve">Requisitos de </w:t>
      </w:r>
      <w:r w:rsidR="002C6192" w:rsidRPr="00CF0F48">
        <w:rPr>
          <w:rFonts w:asciiTheme="majorHAnsi" w:hAnsiTheme="majorHAnsi"/>
          <w:b/>
          <w:sz w:val="22"/>
          <w:szCs w:val="22"/>
        </w:rPr>
        <w:t>participación</w:t>
      </w:r>
      <w:r w:rsidR="00CF0F48" w:rsidRPr="00CF0F48">
        <w:rPr>
          <w:rFonts w:asciiTheme="majorHAnsi" w:hAnsiTheme="majorHAnsi"/>
          <w:b/>
          <w:sz w:val="22"/>
          <w:szCs w:val="22"/>
        </w:rPr>
        <w:t xml:space="preserve"> </w:t>
      </w:r>
    </w:p>
    <w:p w:rsidR="00CF0F48" w:rsidRPr="00CF0F48" w:rsidRDefault="00CF0F48" w:rsidP="00CF0F48">
      <w:pPr>
        <w:pStyle w:val="Prrafodelista"/>
        <w:ind w:left="0"/>
        <w:jc w:val="both"/>
        <w:rPr>
          <w:rFonts w:asciiTheme="majorHAnsi" w:hAnsiTheme="majorHAnsi"/>
          <w:b/>
          <w:sz w:val="22"/>
          <w:szCs w:val="22"/>
        </w:rPr>
      </w:pPr>
    </w:p>
    <w:p w:rsidR="0053600A" w:rsidRPr="0053600A" w:rsidRDefault="00D71D6F" w:rsidP="002C6192">
      <w:pPr>
        <w:jc w:val="both"/>
        <w:rPr>
          <w:rFonts w:asciiTheme="majorHAnsi" w:hAnsiTheme="majorHAnsi"/>
          <w:sz w:val="22"/>
          <w:szCs w:val="22"/>
        </w:rPr>
      </w:pPr>
      <w:r w:rsidRPr="0053600A">
        <w:rPr>
          <w:rFonts w:asciiTheme="majorHAnsi" w:hAnsiTheme="majorHAnsi"/>
          <w:sz w:val="22"/>
          <w:szCs w:val="22"/>
        </w:rPr>
        <w:t xml:space="preserve">Las propuestas deberán ajustarse a </w:t>
      </w:r>
      <w:r w:rsidR="0053600A">
        <w:rPr>
          <w:rFonts w:asciiTheme="majorHAnsi" w:hAnsiTheme="majorHAnsi"/>
          <w:sz w:val="22"/>
          <w:szCs w:val="22"/>
        </w:rPr>
        <w:t>lo</w:t>
      </w:r>
      <w:r w:rsidR="00BC6684">
        <w:rPr>
          <w:rFonts w:asciiTheme="majorHAnsi" w:hAnsiTheme="majorHAnsi"/>
          <w:sz w:val="22"/>
          <w:szCs w:val="22"/>
        </w:rPr>
        <w:t>s</w:t>
      </w:r>
      <w:r w:rsidR="0053600A">
        <w:rPr>
          <w:rFonts w:asciiTheme="majorHAnsi" w:hAnsiTheme="majorHAnsi"/>
          <w:sz w:val="22"/>
          <w:szCs w:val="22"/>
        </w:rPr>
        <w:t xml:space="preserve"> </w:t>
      </w:r>
      <w:r w:rsidR="0053600A" w:rsidRPr="0053600A">
        <w:rPr>
          <w:rFonts w:asciiTheme="majorHAnsi" w:hAnsiTheme="majorHAnsi"/>
          <w:sz w:val="22"/>
          <w:szCs w:val="22"/>
        </w:rPr>
        <w:t>siguiente</w:t>
      </w:r>
      <w:r w:rsidR="00BC6684">
        <w:rPr>
          <w:rFonts w:asciiTheme="majorHAnsi" w:hAnsiTheme="majorHAnsi"/>
          <w:sz w:val="22"/>
          <w:szCs w:val="22"/>
        </w:rPr>
        <w:t>s requisitos</w:t>
      </w:r>
      <w:r w:rsidR="0053600A" w:rsidRPr="0053600A">
        <w:rPr>
          <w:rFonts w:asciiTheme="majorHAnsi" w:hAnsiTheme="majorHAnsi"/>
          <w:sz w:val="22"/>
          <w:szCs w:val="22"/>
        </w:rPr>
        <w:t>:</w:t>
      </w:r>
    </w:p>
    <w:p w:rsidR="0053600A" w:rsidRDefault="0053600A" w:rsidP="002C6192">
      <w:pPr>
        <w:pStyle w:val="Prrafodelista"/>
        <w:ind w:left="708"/>
        <w:jc w:val="both"/>
        <w:rPr>
          <w:rFonts w:asciiTheme="majorHAnsi" w:hAnsiTheme="majorHAnsi"/>
          <w:sz w:val="22"/>
          <w:szCs w:val="22"/>
        </w:rPr>
      </w:pPr>
    </w:p>
    <w:p w:rsidR="0053600A" w:rsidRPr="00E4079B" w:rsidRDefault="0053600A" w:rsidP="002C6192">
      <w:pPr>
        <w:pStyle w:val="Prrafodelista"/>
        <w:numPr>
          <w:ilvl w:val="0"/>
          <w:numId w:val="8"/>
        </w:numPr>
        <w:ind w:left="708"/>
        <w:jc w:val="both"/>
        <w:rPr>
          <w:rFonts w:asciiTheme="majorHAnsi" w:hAnsiTheme="majorHAnsi"/>
          <w:sz w:val="22"/>
          <w:szCs w:val="22"/>
        </w:rPr>
      </w:pPr>
      <w:r w:rsidRPr="00E4079B">
        <w:rPr>
          <w:rFonts w:asciiTheme="majorHAnsi" w:hAnsiTheme="majorHAnsi"/>
          <w:sz w:val="22"/>
          <w:szCs w:val="22"/>
        </w:rPr>
        <w:t>Inscribir su propuesta en la plataforma informática para dicho proceso</w:t>
      </w:r>
      <w:r w:rsidR="00E767EA" w:rsidRPr="00E4079B">
        <w:rPr>
          <w:rFonts w:asciiTheme="majorHAnsi" w:hAnsiTheme="majorHAnsi"/>
          <w:sz w:val="22"/>
          <w:szCs w:val="22"/>
        </w:rPr>
        <w:t xml:space="preserve"> </w:t>
      </w:r>
      <w:r w:rsidR="000C62F7" w:rsidRPr="00E4079B">
        <w:rPr>
          <w:rFonts w:asciiTheme="majorHAnsi" w:hAnsiTheme="majorHAnsi"/>
          <w:sz w:val="22"/>
          <w:szCs w:val="22"/>
        </w:rPr>
        <w:t>en el tiempo</w:t>
      </w:r>
      <w:r w:rsidR="009A1B40" w:rsidRPr="00E4079B">
        <w:rPr>
          <w:rFonts w:asciiTheme="majorHAnsi" w:hAnsiTheme="majorHAnsi"/>
          <w:sz w:val="22"/>
          <w:szCs w:val="22"/>
        </w:rPr>
        <w:t xml:space="preserve"> </w:t>
      </w:r>
      <w:r w:rsidR="00E767EA" w:rsidRPr="00E4079B">
        <w:rPr>
          <w:rFonts w:asciiTheme="majorHAnsi" w:hAnsiTheme="majorHAnsi"/>
          <w:sz w:val="22"/>
          <w:szCs w:val="22"/>
        </w:rPr>
        <w:t>establecido.</w:t>
      </w:r>
    </w:p>
    <w:p w:rsidR="009C2A38" w:rsidRDefault="009C2A38" w:rsidP="002C6192">
      <w:pPr>
        <w:pStyle w:val="Prrafodelista"/>
        <w:ind w:left="708"/>
        <w:jc w:val="both"/>
        <w:rPr>
          <w:rFonts w:asciiTheme="majorHAnsi" w:hAnsiTheme="majorHAnsi"/>
          <w:sz w:val="22"/>
          <w:szCs w:val="22"/>
        </w:rPr>
      </w:pPr>
    </w:p>
    <w:p w:rsidR="00D71D6F" w:rsidRDefault="0053600A" w:rsidP="002C6192">
      <w:pPr>
        <w:pStyle w:val="Prrafodelista"/>
        <w:numPr>
          <w:ilvl w:val="0"/>
          <w:numId w:val="8"/>
        </w:numPr>
        <w:ind w:left="708"/>
        <w:jc w:val="both"/>
        <w:rPr>
          <w:rFonts w:asciiTheme="majorHAnsi" w:hAnsiTheme="majorHAnsi"/>
          <w:sz w:val="22"/>
          <w:szCs w:val="22"/>
        </w:rPr>
      </w:pPr>
      <w:r>
        <w:rPr>
          <w:rFonts w:asciiTheme="majorHAnsi" w:hAnsiTheme="majorHAnsi"/>
          <w:sz w:val="22"/>
          <w:szCs w:val="22"/>
        </w:rPr>
        <w:t>I</w:t>
      </w:r>
      <w:r w:rsidR="00D71D6F" w:rsidRPr="00D71D6F">
        <w:rPr>
          <w:rFonts w:asciiTheme="majorHAnsi" w:hAnsiTheme="majorHAnsi"/>
          <w:sz w:val="22"/>
          <w:szCs w:val="22"/>
        </w:rPr>
        <w:t>ndicar un responsable técnico, un</w:t>
      </w:r>
      <w:r w:rsidR="00D71D6F">
        <w:rPr>
          <w:rFonts w:asciiTheme="majorHAnsi" w:hAnsiTheme="majorHAnsi"/>
          <w:sz w:val="22"/>
          <w:szCs w:val="22"/>
        </w:rPr>
        <w:t xml:space="preserve"> </w:t>
      </w:r>
      <w:r>
        <w:rPr>
          <w:rFonts w:asciiTheme="majorHAnsi" w:hAnsiTheme="majorHAnsi"/>
          <w:sz w:val="22"/>
          <w:szCs w:val="22"/>
        </w:rPr>
        <w:t xml:space="preserve">representante </w:t>
      </w:r>
      <w:r w:rsidR="00D71D6F" w:rsidRPr="00D71D6F">
        <w:rPr>
          <w:rFonts w:asciiTheme="majorHAnsi" w:hAnsiTheme="majorHAnsi"/>
          <w:sz w:val="22"/>
          <w:szCs w:val="22"/>
        </w:rPr>
        <w:t>administrativo y un representante legal.</w:t>
      </w:r>
    </w:p>
    <w:p w:rsidR="00D71D6F" w:rsidRPr="00D71D6F" w:rsidRDefault="00D71D6F" w:rsidP="002C6192">
      <w:pPr>
        <w:ind w:left="708"/>
        <w:jc w:val="both"/>
        <w:rPr>
          <w:rFonts w:asciiTheme="majorHAnsi" w:hAnsiTheme="majorHAnsi"/>
          <w:sz w:val="22"/>
          <w:szCs w:val="22"/>
        </w:rPr>
      </w:pPr>
    </w:p>
    <w:p w:rsidR="00D71D6F" w:rsidRPr="00D71D6F" w:rsidRDefault="00D71D6F" w:rsidP="001B2919">
      <w:pPr>
        <w:pStyle w:val="Prrafodelista"/>
        <w:numPr>
          <w:ilvl w:val="0"/>
          <w:numId w:val="4"/>
        </w:numPr>
        <w:ind w:left="1134"/>
        <w:jc w:val="both"/>
        <w:rPr>
          <w:rFonts w:asciiTheme="majorHAnsi" w:hAnsiTheme="majorHAnsi"/>
          <w:sz w:val="22"/>
          <w:szCs w:val="22"/>
        </w:rPr>
      </w:pPr>
      <w:r w:rsidRPr="00D71D6F">
        <w:rPr>
          <w:rFonts w:asciiTheme="majorHAnsi" w:hAnsiTheme="majorHAnsi"/>
          <w:sz w:val="22"/>
          <w:szCs w:val="22"/>
        </w:rPr>
        <w:lastRenderedPageBreak/>
        <w:t>Responsable Técnico: será responsable de la ejecución del proyecto, del cumplimiento de sus objetivos y metas, de la generación de los productos entregables y de la elaboración de los informes de avance y logros alcanzados.</w:t>
      </w:r>
    </w:p>
    <w:p w:rsidR="00D71D6F" w:rsidRDefault="00D71D6F" w:rsidP="001B2919">
      <w:pPr>
        <w:pStyle w:val="Prrafodelista"/>
        <w:numPr>
          <w:ilvl w:val="0"/>
          <w:numId w:val="4"/>
        </w:numPr>
        <w:ind w:left="1134"/>
        <w:jc w:val="both"/>
        <w:rPr>
          <w:rFonts w:asciiTheme="majorHAnsi" w:hAnsiTheme="majorHAnsi"/>
          <w:sz w:val="22"/>
          <w:szCs w:val="22"/>
        </w:rPr>
      </w:pPr>
      <w:r w:rsidRPr="00D71D6F">
        <w:rPr>
          <w:rFonts w:asciiTheme="majorHAnsi" w:hAnsiTheme="majorHAnsi"/>
          <w:sz w:val="22"/>
          <w:szCs w:val="22"/>
        </w:rPr>
        <w:t>Responsable Administrativo: tendrá la responsabilidad del control administrativo y contable, de la correcta aplicación y comprobación de los recursos canalizados por el CONACYT, así como de la elaboración de los informes financieros y administrativos requeridos.</w:t>
      </w:r>
    </w:p>
    <w:p w:rsidR="00D71D6F" w:rsidRPr="00D71D6F" w:rsidRDefault="00D71D6F" w:rsidP="001B2919">
      <w:pPr>
        <w:pStyle w:val="Prrafodelista"/>
        <w:numPr>
          <w:ilvl w:val="0"/>
          <w:numId w:val="4"/>
        </w:numPr>
        <w:ind w:left="1134"/>
        <w:jc w:val="both"/>
        <w:rPr>
          <w:rFonts w:asciiTheme="majorHAnsi" w:hAnsiTheme="majorHAnsi"/>
          <w:sz w:val="22"/>
          <w:szCs w:val="22"/>
        </w:rPr>
      </w:pPr>
      <w:r w:rsidRPr="00D71D6F">
        <w:rPr>
          <w:rFonts w:asciiTheme="majorHAnsi" w:hAnsiTheme="majorHAnsi"/>
          <w:sz w:val="22"/>
          <w:szCs w:val="22"/>
        </w:rPr>
        <w:t xml:space="preserve">Representante Legal: será la persona física con el poder para contraer compromisos a nombre del </w:t>
      </w:r>
      <w:r w:rsidR="008B2131">
        <w:rPr>
          <w:rFonts w:asciiTheme="majorHAnsi" w:hAnsiTheme="majorHAnsi"/>
          <w:sz w:val="22"/>
          <w:szCs w:val="22"/>
        </w:rPr>
        <w:t>beneficiario</w:t>
      </w:r>
      <w:r w:rsidRPr="00D71D6F">
        <w:rPr>
          <w:rFonts w:asciiTheme="majorHAnsi" w:hAnsiTheme="majorHAnsi"/>
          <w:sz w:val="22"/>
          <w:szCs w:val="22"/>
        </w:rPr>
        <w:t xml:space="preserve"> y firmar los convenios necesarios. </w:t>
      </w:r>
    </w:p>
    <w:p w:rsidR="00D71D6F" w:rsidRPr="00D71D6F" w:rsidRDefault="00D71D6F" w:rsidP="002C6192">
      <w:pPr>
        <w:ind w:left="708"/>
        <w:jc w:val="both"/>
        <w:rPr>
          <w:rFonts w:asciiTheme="majorHAnsi" w:hAnsiTheme="majorHAnsi"/>
          <w:sz w:val="22"/>
          <w:szCs w:val="22"/>
        </w:rPr>
      </w:pPr>
    </w:p>
    <w:p w:rsidR="0053600A" w:rsidRDefault="0053600A" w:rsidP="002C6192">
      <w:pPr>
        <w:pStyle w:val="Prrafodelista"/>
        <w:numPr>
          <w:ilvl w:val="0"/>
          <w:numId w:val="8"/>
        </w:numPr>
        <w:ind w:left="708"/>
        <w:jc w:val="both"/>
        <w:rPr>
          <w:rFonts w:asciiTheme="majorHAnsi" w:hAnsiTheme="majorHAnsi"/>
          <w:sz w:val="22"/>
          <w:szCs w:val="22"/>
        </w:rPr>
      </w:pPr>
      <w:r>
        <w:rPr>
          <w:rFonts w:asciiTheme="majorHAnsi" w:hAnsiTheme="majorHAnsi"/>
          <w:sz w:val="22"/>
          <w:szCs w:val="22"/>
        </w:rPr>
        <w:t>T</w:t>
      </w:r>
      <w:r w:rsidRPr="0053600A">
        <w:rPr>
          <w:rFonts w:asciiTheme="majorHAnsi" w:hAnsiTheme="majorHAnsi"/>
          <w:sz w:val="22"/>
          <w:szCs w:val="22"/>
        </w:rPr>
        <w:t xml:space="preserve">ener </w:t>
      </w:r>
      <w:r w:rsidR="00F41750">
        <w:rPr>
          <w:rFonts w:asciiTheme="majorHAnsi" w:hAnsiTheme="majorHAnsi"/>
          <w:sz w:val="22"/>
          <w:szCs w:val="22"/>
        </w:rPr>
        <w:t xml:space="preserve">su preinscripción o </w:t>
      </w:r>
      <w:r w:rsidR="00AD6130">
        <w:rPr>
          <w:rFonts w:asciiTheme="majorHAnsi" w:hAnsiTheme="majorHAnsi"/>
          <w:sz w:val="22"/>
          <w:szCs w:val="22"/>
        </w:rPr>
        <w:t xml:space="preserve">su </w:t>
      </w:r>
      <w:r w:rsidRPr="0053600A">
        <w:rPr>
          <w:rFonts w:asciiTheme="majorHAnsi" w:hAnsiTheme="majorHAnsi"/>
          <w:sz w:val="22"/>
          <w:szCs w:val="22"/>
        </w:rPr>
        <w:t xml:space="preserve">inscripción en el RENIECYT </w:t>
      </w:r>
      <w:r w:rsidR="00F41750">
        <w:rPr>
          <w:rFonts w:asciiTheme="majorHAnsi" w:hAnsiTheme="majorHAnsi"/>
          <w:sz w:val="22"/>
          <w:szCs w:val="22"/>
        </w:rPr>
        <w:t xml:space="preserve">vigente </w:t>
      </w:r>
      <w:r w:rsidR="00BC6684">
        <w:rPr>
          <w:rFonts w:asciiTheme="majorHAnsi" w:hAnsiTheme="majorHAnsi"/>
          <w:sz w:val="22"/>
          <w:szCs w:val="22"/>
        </w:rPr>
        <w:t xml:space="preserve">al momento de </w:t>
      </w:r>
      <w:r w:rsidRPr="0053600A">
        <w:rPr>
          <w:rFonts w:asciiTheme="majorHAnsi" w:hAnsiTheme="majorHAnsi"/>
          <w:sz w:val="22"/>
          <w:szCs w:val="22"/>
        </w:rPr>
        <w:t>presenta</w:t>
      </w:r>
      <w:r w:rsidR="00BC6684">
        <w:rPr>
          <w:rFonts w:asciiTheme="majorHAnsi" w:hAnsiTheme="majorHAnsi"/>
          <w:sz w:val="22"/>
          <w:szCs w:val="22"/>
        </w:rPr>
        <w:t>r</w:t>
      </w:r>
      <w:r w:rsidRPr="0053600A">
        <w:rPr>
          <w:rFonts w:asciiTheme="majorHAnsi" w:hAnsiTheme="majorHAnsi"/>
          <w:sz w:val="22"/>
          <w:szCs w:val="22"/>
        </w:rPr>
        <w:t xml:space="preserve"> </w:t>
      </w:r>
      <w:r>
        <w:rPr>
          <w:rFonts w:asciiTheme="majorHAnsi" w:hAnsiTheme="majorHAnsi"/>
          <w:sz w:val="22"/>
          <w:szCs w:val="22"/>
        </w:rPr>
        <w:t>la s</w:t>
      </w:r>
      <w:r w:rsidRPr="0053600A">
        <w:rPr>
          <w:rFonts w:asciiTheme="majorHAnsi" w:hAnsiTheme="majorHAnsi"/>
          <w:sz w:val="22"/>
          <w:szCs w:val="22"/>
        </w:rPr>
        <w:t xml:space="preserve">olicitud de </w:t>
      </w:r>
      <w:r>
        <w:rPr>
          <w:rFonts w:asciiTheme="majorHAnsi" w:hAnsiTheme="majorHAnsi"/>
          <w:sz w:val="22"/>
          <w:szCs w:val="22"/>
        </w:rPr>
        <w:t>a</w:t>
      </w:r>
      <w:r w:rsidRPr="0053600A">
        <w:rPr>
          <w:rFonts w:asciiTheme="majorHAnsi" w:hAnsiTheme="majorHAnsi"/>
          <w:sz w:val="22"/>
          <w:szCs w:val="22"/>
        </w:rPr>
        <w:t>poyo</w:t>
      </w:r>
      <w:r w:rsidR="00BC6684">
        <w:rPr>
          <w:rFonts w:asciiTheme="majorHAnsi" w:hAnsiTheme="majorHAnsi"/>
          <w:sz w:val="22"/>
          <w:szCs w:val="22"/>
        </w:rPr>
        <w:t>, y durante la vigencia del proyecto.</w:t>
      </w:r>
    </w:p>
    <w:p w:rsidR="0053600A" w:rsidRDefault="0053600A" w:rsidP="002C6192">
      <w:pPr>
        <w:pStyle w:val="Prrafodelista"/>
        <w:ind w:left="708"/>
        <w:jc w:val="both"/>
        <w:rPr>
          <w:rFonts w:asciiTheme="majorHAnsi" w:hAnsiTheme="majorHAnsi"/>
          <w:sz w:val="22"/>
          <w:szCs w:val="22"/>
        </w:rPr>
      </w:pPr>
    </w:p>
    <w:p w:rsidR="006465E0" w:rsidRPr="00E4079B" w:rsidRDefault="00E61E66" w:rsidP="002C6192">
      <w:pPr>
        <w:pStyle w:val="Prrafodelista"/>
        <w:numPr>
          <w:ilvl w:val="0"/>
          <w:numId w:val="8"/>
        </w:numPr>
        <w:ind w:left="708"/>
        <w:jc w:val="both"/>
        <w:rPr>
          <w:rFonts w:asciiTheme="majorHAnsi" w:hAnsiTheme="majorHAnsi"/>
          <w:sz w:val="22"/>
          <w:szCs w:val="22"/>
        </w:rPr>
      </w:pPr>
      <w:r w:rsidRPr="00E4079B">
        <w:rPr>
          <w:rFonts w:asciiTheme="majorHAnsi" w:hAnsiTheme="majorHAnsi"/>
          <w:sz w:val="22"/>
          <w:szCs w:val="22"/>
        </w:rPr>
        <w:t xml:space="preserve">Manifestar </w:t>
      </w:r>
      <w:r w:rsidR="006465E0" w:rsidRPr="002848F1">
        <w:rPr>
          <w:rFonts w:asciiTheme="majorHAnsi" w:hAnsiTheme="majorHAnsi"/>
          <w:b/>
          <w:sz w:val="22"/>
          <w:szCs w:val="22"/>
        </w:rPr>
        <w:t>No</w:t>
      </w:r>
      <w:r w:rsidR="006465E0" w:rsidRPr="00E4079B">
        <w:rPr>
          <w:rFonts w:asciiTheme="majorHAnsi" w:hAnsiTheme="majorHAnsi"/>
          <w:sz w:val="22"/>
          <w:szCs w:val="22"/>
        </w:rPr>
        <w:t xml:space="preserve"> tener adeudos económicos con el CONACYT</w:t>
      </w:r>
      <w:r w:rsidR="00BC6684" w:rsidRPr="00E4079B">
        <w:rPr>
          <w:rFonts w:asciiTheme="majorHAnsi" w:hAnsiTheme="majorHAnsi"/>
          <w:sz w:val="22"/>
          <w:szCs w:val="22"/>
        </w:rPr>
        <w:t>,</w:t>
      </w:r>
      <w:r w:rsidR="006465E0" w:rsidRPr="00E4079B">
        <w:rPr>
          <w:rFonts w:asciiTheme="majorHAnsi" w:hAnsiTheme="majorHAnsi"/>
          <w:sz w:val="22"/>
          <w:szCs w:val="22"/>
        </w:rPr>
        <w:t xml:space="preserve"> por apoyos emitidos anteriormente a través de</w:t>
      </w:r>
      <w:r w:rsidR="00B6400E">
        <w:rPr>
          <w:rFonts w:asciiTheme="majorHAnsi" w:hAnsiTheme="majorHAnsi"/>
          <w:sz w:val="22"/>
          <w:szCs w:val="22"/>
        </w:rPr>
        <w:t xml:space="preserve"> </w:t>
      </w:r>
      <w:r w:rsidR="006465E0" w:rsidRPr="00E4079B">
        <w:rPr>
          <w:rFonts w:asciiTheme="majorHAnsi" w:hAnsiTheme="majorHAnsi"/>
          <w:sz w:val="22"/>
          <w:szCs w:val="22"/>
        </w:rPr>
        <w:t>l</w:t>
      </w:r>
      <w:r w:rsidR="00B6400E">
        <w:rPr>
          <w:rFonts w:asciiTheme="majorHAnsi" w:hAnsiTheme="majorHAnsi"/>
          <w:sz w:val="22"/>
          <w:szCs w:val="22"/>
        </w:rPr>
        <w:t>os</w:t>
      </w:r>
      <w:r w:rsidR="006465E0" w:rsidRPr="00E4079B">
        <w:rPr>
          <w:rFonts w:asciiTheme="majorHAnsi" w:hAnsiTheme="majorHAnsi"/>
          <w:sz w:val="22"/>
          <w:szCs w:val="22"/>
        </w:rPr>
        <w:t xml:space="preserve"> Programa</w:t>
      </w:r>
      <w:r w:rsidR="00B6400E">
        <w:rPr>
          <w:rFonts w:asciiTheme="majorHAnsi" w:hAnsiTheme="majorHAnsi"/>
          <w:sz w:val="22"/>
          <w:szCs w:val="22"/>
        </w:rPr>
        <w:t>s y Fondos del CONACYT</w:t>
      </w:r>
      <w:r w:rsidR="006465E0" w:rsidRPr="00E4079B">
        <w:rPr>
          <w:rFonts w:asciiTheme="majorHAnsi" w:hAnsiTheme="majorHAnsi"/>
          <w:sz w:val="22"/>
          <w:szCs w:val="22"/>
        </w:rPr>
        <w:t xml:space="preserve">. </w:t>
      </w:r>
      <w:r w:rsidRPr="0003030D">
        <w:rPr>
          <w:rFonts w:asciiTheme="majorHAnsi" w:hAnsiTheme="majorHAnsi"/>
          <w:b/>
          <w:sz w:val="22"/>
          <w:szCs w:val="22"/>
        </w:rPr>
        <w:t>(Deberá</w:t>
      </w:r>
      <w:r w:rsidR="005B4B3A" w:rsidRPr="0003030D">
        <w:rPr>
          <w:rFonts w:asciiTheme="majorHAnsi" w:hAnsiTheme="majorHAnsi"/>
          <w:b/>
          <w:sz w:val="22"/>
          <w:szCs w:val="22"/>
        </w:rPr>
        <w:t>n</w:t>
      </w:r>
      <w:r w:rsidRPr="0003030D">
        <w:rPr>
          <w:rFonts w:asciiTheme="majorHAnsi" w:hAnsiTheme="majorHAnsi"/>
          <w:b/>
          <w:sz w:val="22"/>
          <w:szCs w:val="22"/>
        </w:rPr>
        <w:t xml:space="preserve"> manifestarlo en el </w:t>
      </w:r>
      <w:r w:rsidR="00B524D6" w:rsidRPr="0003030D">
        <w:rPr>
          <w:rFonts w:asciiTheme="majorHAnsi" w:hAnsiTheme="majorHAnsi"/>
          <w:b/>
          <w:sz w:val="22"/>
          <w:szCs w:val="22"/>
        </w:rPr>
        <w:t>apartado de Antecedentes</w:t>
      </w:r>
      <w:r w:rsidR="00E767EA" w:rsidRPr="0003030D">
        <w:rPr>
          <w:rFonts w:asciiTheme="majorHAnsi" w:hAnsiTheme="majorHAnsi"/>
          <w:b/>
          <w:sz w:val="22"/>
          <w:szCs w:val="22"/>
        </w:rPr>
        <w:t xml:space="preserve"> de la solicitud de apoyo</w:t>
      </w:r>
      <w:r w:rsidRPr="0003030D">
        <w:rPr>
          <w:rFonts w:asciiTheme="majorHAnsi" w:hAnsiTheme="majorHAnsi"/>
          <w:b/>
          <w:sz w:val="22"/>
          <w:szCs w:val="22"/>
        </w:rPr>
        <w:t>)</w:t>
      </w:r>
      <w:r w:rsidRPr="00E4079B">
        <w:rPr>
          <w:rFonts w:asciiTheme="majorHAnsi" w:hAnsiTheme="majorHAnsi"/>
          <w:sz w:val="22"/>
          <w:szCs w:val="22"/>
        </w:rPr>
        <w:t>.</w:t>
      </w:r>
    </w:p>
    <w:p w:rsidR="006465E0" w:rsidRPr="00E4079B" w:rsidRDefault="006465E0" w:rsidP="002C6192">
      <w:pPr>
        <w:ind w:left="708"/>
        <w:jc w:val="both"/>
        <w:rPr>
          <w:rFonts w:asciiTheme="majorHAnsi" w:hAnsiTheme="majorHAnsi"/>
          <w:sz w:val="22"/>
          <w:szCs w:val="22"/>
        </w:rPr>
      </w:pPr>
    </w:p>
    <w:p w:rsidR="00413D3E" w:rsidRPr="0003030D" w:rsidRDefault="00E61E66" w:rsidP="0014252F">
      <w:pPr>
        <w:pStyle w:val="Prrafodelista"/>
        <w:numPr>
          <w:ilvl w:val="0"/>
          <w:numId w:val="8"/>
        </w:numPr>
        <w:ind w:left="708"/>
        <w:jc w:val="both"/>
        <w:rPr>
          <w:rFonts w:asciiTheme="majorHAnsi" w:hAnsiTheme="majorHAnsi"/>
          <w:b/>
          <w:sz w:val="22"/>
          <w:szCs w:val="22"/>
        </w:rPr>
      </w:pPr>
      <w:r w:rsidRPr="00E4079B">
        <w:rPr>
          <w:rFonts w:asciiTheme="majorHAnsi" w:hAnsiTheme="majorHAnsi"/>
          <w:sz w:val="22"/>
          <w:szCs w:val="22"/>
        </w:rPr>
        <w:t>Manifestar si se encuentra recibiendo o ha</w:t>
      </w:r>
      <w:r w:rsidR="00413D3E" w:rsidRPr="00E4079B">
        <w:rPr>
          <w:rFonts w:asciiTheme="majorHAnsi" w:hAnsiTheme="majorHAnsi"/>
          <w:sz w:val="22"/>
          <w:szCs w:val="22"/>
        </w:rPr>
        <w:t xml:space="preserve"> recibido apoyo de programas públicos para la propuest</w:t>
      </w:r>
      <w:r w:rsidRPr="00E4079B">
        <w:rPr>
          <w:rFonts w:asciiTheme="majorHAnsi" w:hAnsiTheme="majorHAnsi"/>
          <w:sz w:val="22"/>
          <w:szCs w:val="22"/>
        </w:rPr>
        <w:t>a que esté presentando, o lo ha</w:t>
      </w:r>
      <w:r w:rsidR="00413D3E" w:rsidRPr="00E4079B">
        <w:rPr>
          <w:rFonts w:asciiTheme="majorHAnsi" w:hAnsiTheme="majorHAnsi"/>
          <w:sz w:val="22"/>
          <w:szCs w:val="22"/>
        </w:rPr>
        <w:t xml:space="preserve"> recibido para alguna otra propuesta o proyecto similar en los últimos tres años</w:t>
      </w:r>
      <w:r w:rsidRPr="00E4079B">
        <w:rPr>
          <w:rFonts w:asciiTheme="majorHAnsi" w:hAnsiTheme="majorHAnsi"/>
          <w:sz w:val="22"/>
          <w:szCs w:val="22"/>
        </w:rPr>
        <w:t>.</w:t>
      </w:r>
      <w:r w:rsidR="00413D3E" w:rsidRPr="00E4079B">
        <w:rPr>
          <w:rFonts w:asciiTheme="majorHAnsi" w:hAnsiTheme="majorHAnsi"/>
          <w:sz w:val="22"/>
          <w:szCs w:val="22"/>
        </w:rPr>
        <w:t xml:space="preserve"> </w:t>
      </w:r>
      <w:r w:rsidR="00E767EA" w:rsidRPr="0003030D">
        <w:rPr>
          <w:rFonts w:asciiTheme="majorHAnsi" w:hAnsiTheme="majorHAnsi"/>
          <w:b/>
          <w:sz w:val="22"/>
          <w:szCs w:val="22"/>
        </w:rPr>
        <w:t>(Deberán manifestarlo en el  apartado de Antecedentes de la solicitud de apoyo).</w:t>
      </w:r>
    </w:p>
    <w:p w:rsidR="0004224C" w:rsidRDefault="0004224C" w:rsidP="00DF51AA">
      <w:pPr>
        <w:pStyle w:val="Default"/>
        <w:spacing w:after="120"/>
        <w:ind w:left="360"/>
        <w:jc w:val="both"/>
        <w:rPr>
          <w:rFonts w:asciiTheme="majorHAnsi" w:eastAsiaTheme="minorEastAsia" w:hAnsiTheme="majorHAnsi" w:cstheme="minorBidi"/>
          <w:color w:val="auto"/>
          <w:sz w:val="22"/>
          <w:szCs w:val="22"/>
          <w:lang w:val="es-ES_tradnl" w:eastAsia="es-ES"/>
        </w:rPr>
      </w:pPr>
    </w:p>
    <w:p w:rsidR="00CF0F48" w:rsidRDefault="00DE432E" w:rsidP="00DE432E">
      <w:pPr>
        <w:jc w:val="both"/>
        <w:rPr>
          <w:rFonts w:asciiTheme="majorHAnsi" w:hAnsiTheme="majorHAnsi"/>
          <w:b/>
          <w:sz w:val="22"/>
          <w:szCs w:val="22"/>
        </w:rPr>
      </w:pPr>
      <w:r w:rsidRPr="00DE432E">
        <w:rPr>
          <w:rFonts w:asciiTheme="majorHAnsi" w:hAnsiTheme="majorHAnsi"/>
          <w:b/>
          <w:sz w:val="22"/>
          <w:szCs w:val="22"/>
        </w:rPr>
        <w:t>NOTA</w:t>
      </w:r>
      <w:r w:rsidR="00CF0F48">
        <w:rPr>
          <w:rFonts w:asciiTheme="majorHAnsi" w:hAnsiTheme="majorHAnsi"/>
          <w:b/>
          <w:sz w:val="22"/>
          <w:szCs w:val="22"/>
        </w:rPr>
        <w:t>S</w:t>
      </w:r>
      <w:r w:rsidRPr="00DE432E">
        <w:rPr>
          <w:rFonts w:asciiTheme="majorHAnsi" w:hAnsiTheme="majorHAnsi"/>
          <w:b/>
          <w:sz w:val="22"/>
          <w:szCs w:val="22"/>
        </w:rPr>
        <w:t xml:space="preserve">: </w:t>
      </w:r>
    </w:p>
    <w:p w:rsidR="00793E51" w:rsidRPr="002848F1" w:rsidRDefault="00947EBA" w:rsidP="00CF0F48">
      <w:pPr>
        <w:pStyle w:val="Prrafodelista"/>
        <w:numPr>
          <w:ilvl w:val="0"/>
          <w:numId w:val="14"/>
        </w:numPr>
        <w:jc w:val="both"/>
        <w:rPr>
          <w:rFonts w:asciiTheme="majorHAnsi" w:hAnsiTheme="majorHAnsi"/>
          <w:b/>
          <w:sz w:val="22"/>
          <w:szCs w:val="22"/>
        </w:rPr>
      </w:pPr>
      <w:r w:rsidRPr="002848F1">
        <w:rPr>
          <w:rFonts w:asciiTheme="majorHAnsi" w:hAnsiTheme="majorHAnsi"/>
          <w:b/>
          <w:sz w:val="22"/>
          <w:szCs w:val="22"/>
        </w:rPr>
        <w:t xml:space="preserve">En caso de ser </w:t>
      </w:r>
      <w:r w:rsidR="00CF2858" w:rsidRPr="002848F1">
        <w:rPr>
          <w:rFonts w:asciiTheme="majorHAnsi" w:hAnsiTheme="majorHAnsi"/>
          <w:b/>
          <w:sz w:val="22"/>
          <w:szCs w:val="22"/>
        </w:rPr>
        <w:t>aprobados para recibir el apoyo</w:t>
      </w:r>
      <w:r w:rsidRPr="002848F1">
        <w:rPr>
          <w:rFonts w:asciiTheme="majorHAnsi" w:hAnsiTheme="majorHAnsi"/>
          <w:b/>
          <w:sz w:val="22"/>
          <w:szCs w:val="22"/>
        </w:rPr>
        <w:t>, l</w:t>
      </w:r>
      <w:r w:rsidR="00793E51" w:rsidRPr="002848F1">
        <w:rPr>
          <w:rFonts w:asciiTheme="majorHAnsi" w:hAnsiTheme="majorHAnsi"/>
          <w:b/>
          <w:sz w:val="22"/>
          <w:szCs w:val="22"/>
        </w:rPr>
        <w:t xml:space="preserve">os recursos económicos otorgados </w:t>
      </w:r>
      <w:r w:rsidR="008825AF" w:rsidRPr="002848F1">
        <w:rPr>
          <w:rFonts w:asciiTheme="majorHAnsi" w:hAnsiTheme="majorHAnsi"/>
          <w:b/>
          <w:sz w:val="22"/>
          <w:szCs w:val="22"/>
        </w:rPr>
        <w:t xml:space="preserve">se ejercerán </w:t>
      </w:r>
      <w:r w:rsidR="00793E51" w:rsidRPr="002848F1">
        <w:rPr>
          <w:rFonts w:asciiTheme="majorHAnsi" w:hAnsiTheme="majorHAnsi"/>
          <w:b/>
          <w:sz w:val="22"/>
          <w:szCs w:val="22"/>
        </w:rPr>
        <w:t>a partir de la fecha de suscripción</w:t>
      </w:r>
      <w:r w:rsidR="00642AB9" w:rsidRPr="002848F1">
        <w:rPr>
          <w:rFonts w:asciiTheme="majorHAnsi" w:hAnsiTheme="majorHAnsi"/>
          <w:b/>
          <w:sz w:val="22"/>
          <w:szCs w:val="22"/>
        </w:rPr>
        <w:t xml:space="preserve"> del Convenio de Asignación de Recursos (CAR)</w:t>
      </w:r>
      <w:r w:rsidR="008825AF" w:rsidRPr="002848F1">
        <w:rPr>
          <w:rFonts w:asciiTheme="majorHAnsi" w:hAnsiTheme="majorHAnsi"/>
          <w:b/>
          <w:sz w:val="22"/>
          <w:szCs w:val="22"/>
        </w:rPr>
        <w:t>,</w:t>
      </w:r>
      <w:r w:rsidR="00793E51" w:rsidRPr="002848F1">
        <w:rPr>
          <w:rFonts w:asciiTheme="majorHAnsi" w:hAnsiTheme="majorHAnsi"/>
          <w:b/>
          <w:sz w:val="22"/>
          <w:szCs w:val="22"/>
        </w:rPr>
        <w:t xml:space="preserve"> y a más tardar el 30 de noviembre del </w:t>
      </w:r>
      <w:r w:rsidR="00642AB9" w:rsidRPr="002848F1">
        <w:rPr>
          <w:rFonts w:asciiTheme="majorHAnsi" w:hAnsiTheme="majorHAnsi"/>
          <w:b/>
          <w:sz w:val="22"/>
          <w:szCs w:val="22"/>
        </w:rPr>
        <w:t>201</w:t>
      </w:r>
      <w:r w:rsidR="0003030D" w:rsidRPr="002848F1">
        <w:rPr>
          <w:rFonts w:asciiTheme="majorHAnsi" w:hAnsiTheme="majorHAnsi"/>
          <w:b/>
          <w:sz w:val="22"/>
          <w:szCs w:val="22"/>
        </w:rPr>
        <w:t>7</w:t>
      </w:r>
      <w:r w:rsidR="00793E51" w:rsidRPr="002848F1">
        <w:rPr>
          <w:rFonts w:asciiTheme="majorHAnsi" w:hAnsiTheme="majorHAnsi"/>
          <w:b/>
          <w:sz w:val="22"/>
          <w:szCs w:val="22"/>
        </w:rPr>
        <w:t>.</w:t>
      </w:r>
    </w:p>
    <w:p w:rsidR="00B625CD" w:rsidRDefault="00B625CD" w:rsidP="00793E51">
      <w:pPr>
        <w:jc w:val="both"/>
        <w:rPr>
          <w:rFonts w:asciiTheme="majorHAnsi" w:hAnsiTheme="majorHAnsi"/>
          <w:sz w:val="22"/>
          <w:szCs w:val="22"/>
        </w:rPr>
      </w:pPr>
    </w:p>
    <w:p w:rsidR="00CF0F48" w:rsidRPr="00CF0F48" w:rsidRDefault="00CF0F48" w:rsidP="00CF0F48">
      <w:pPr>
        <w:pStyle w:val="Prrafodelista"/>
        <w:numPr>
          <w:ilvl w:val="0"/>
          <w:numId w:val="14"/>
        </w:numPr>
        <w:jc w:val="both"/>
        <w:rPr>
          <w:rFonts w:asciiTheme="majorHAnsi" w:hAnsiTheme="majorHAnsi"/>
          <w:b/>
          <w:sz w:val="22"/>
          <w:szCs w:val="22"/>
        </w:rPr>
      </w:pPr>
      <w:r w:rsidRPr="00CF0F48">
        <w:rPr>
          <w:rFonts w:asciiTheme="majorHAnsi" w:hAnsiTheme="majorHAnsi"/>
          <w:b/>
          <w:sz w:val="22"/>
          <w:szCs w:val="22"/>
        </w:rPr>
        <w:t>En caso de no cumplir con los requisitos establecidos en la presente Convocatoria, las propuestas NO serán som</w:t>
      </w:r>
      <w:r>
        <w:rPr>
          <w:rFonts w:asciiTheme="majorHAnsi" w:hAnsiTheme="majorHAnsi"/>
          <w:b/>
          <w:sz w:val="22"/>
          <w:szCs w:val="22"/>
        </w:rPr>
        <w:t>etidas al proceso de evaluación</w:t>
      </w:r>
      <w:r w:rsidRPr="00CF0F48">
        <w:rPr>
          <w:rFonts w:asciiTheme="majorHAnsi" w:hAnsiTheme="majorHAnsi"/>
          <w:b/>
          <w:sz w:val="22"/>
          <w:szCs w:val="22"/>
        </w:rPr>
        <w:t>.</w:t>
      </w:r>
    </w:p>
    <w:p w:rsidR="00CF0F48" w:rsidRDefault="00CF0F48" w:rsidP="00793E51">
      <w:pPr>
        <w:jc w:val="both"/>
        <w:rPr>
          <w:rFonts w:asciiTheme="majorHAnsi" w:hAnsiTheme="majorHAnsi"/>
          <w:sz w:val="22"/>
          <w:szCs w:val="22"/>
        </w:rPr>
      </w:pPr>
    </w:p>
    <w:p w:rsidR="001252A3" w:rsidRDefault="001252A3" w:rsidP="001252A3">
      <w:pPr>
        <w:jc w:val="both"/>
        <w:rPr>
          <w:rFonts w:asciiTheme="majorHAnsi" w:hAnsiTheme="majorHAnsi"/>
          <w:sz w:val="22"/>
          <w:szCs w:val="22"/>
        </w:rPr>
      </w:pPr>
    </w:p>
    <w:p w:rsidR="001252A3" w:rsidRPr="00A70BD2" w:rsidRDefault="001252A3" w:rsidP="00533F7E">
      <w:pPr>
        <w:pStyle w:val="Prrafodelista"/>
        <w:numPr>
          <w:ilvl w:val="0"/>
          <w:numId w:val="5"/>
        </w:numPr>
        <w:tabs>
          <w:tab w:val="left" w:pos="284"/>
        </w:tabs>
        <w:ind w:left="0" w:firstLine="0"/>
        <w:jc w:val="both"/>
        <w:rPr>
          <w:rFonts w:asciiTheme="majorHAnsi" w:hAnsiTheme="majorHAnsi"/>
          <w:b/>
          <w:sz w:val="22"/>
          <w:szCs w:val="22"/>
        </w:rPr>
      </w:pPr>
      <w:r w:rsidRPr="00A70BD2">
        <w:rPr>
          <w:rFonts w:asciiTheme="majorHAnsi" w:hAnsiTheme="majorHAnsi"/>
          <w:b/>
          <w:sz w:val="22"/>
          <w:szCs w:val="22"/>
        </w:rPr>
        <w:t xml:space="preserve">Rubros </w:t>
      </w:r>
      <w:r w:rsidR="00684702">
        <w:rPr>
          <w:rFonts w:asciiTheme="majorHAnsi" w:hAnsiTheme="majorHAnsi"/>
          <w:b/>
          <w:sz w:val="22"/>
          <w:szCs w:val="22"/>
        </w:rPr>
        <w:t>f</w:t>
      </w:r>
      <w:r w:rsidR="00CB2328">
        <w:rPr>
          <w:rFonts w:asciiTheme="majorHAnsi" w:hAnsiTheme="majorHAnsi"/>
          <w:b/>
          <w:sz w:val="22"/>
          <w:szCs w:val="22"/>
        </w:rPr>
        <w:t>inanciables y N</w:t>
      </w:r>
      <w:r w:rsidRPr="00A70BD2">
        <w:rPr>
          <w:rFonts w:asciiTheme="majorHAnsi" w:hAnsiTheme="majorHAnsi"/>
          <w:b/>
          <w:sz w:val="22"/>
          <w:szCs w:val="22"/>
        </w:rPr>
        <w:t xml:space="preserve">o </w:t>
      </w:r>
      <w:r w:rsidR="00684702">
        <w:rPr>
          <w:rFonts w:asciiTheme="majorHAnsi" w:hAnsiTheme="majorHAnsi"/>
          <w:b/>
          <w:sz w:val="22"/>
          <w:szCs w:val="22"/>
        </w:rPr>
        <w:t>f</w:t>
      </w:r>
      <w:r w:rsidRPr="00A70BD2">
        <w:rPr>
          <w:rFonts w:asciiTheme="majorHAnsi" w:hAnsiTheme="majorHAnsi"/>
          <w:b/>
          <w:sz w:val="22"/>
          <w:szCs w:val="22"/>
        </w:rPr>
        <w:t>inanciables</w:t>
      </w:r>
    </w:p>
    <w:p w:rsidR="001252A3" w:rsidRDefault="001252A3" w:rsidP="00D15CB0">
      <w:pPr>
        <w:ind w:left="708"/>
        <w:jc w:val="both"/>
        <w:rPr>
          <w:rFonts w:asciiTheme="majorHAnsi" w:hAnsiTheme="majorHAnsi"/>
          <w:sz w:val="22"/>
          <w:szCs w:val="22"/>
        </w:rPr>
      </w:pPr>
    </w:p>
    <w:p w:rsidR="001252A3" w:rsidRDefault="001252A3" w:rsidP="001252A3">
      <w:pPr>
        <w:pStyle w:val="Prrafodelista"/>
        <w:ind w:left="0"/>
        <w:jc w:val="both"/>
        <w:rPr>
          <w:rFonts w:asciiTheme="majorHAnsi" w:hAnsiTheme="majorHAnsi"/>
          <w:b/>
          <w:sz w:val="22"/>
          <w:szCs w:val="22"/>
        </w:rPr>
      </w:pPr>
      <w:r w:rsidRPr="00D15CB0">
        <w:rPr>
          <w:rFonts w:asciiTheme="majorHAnsi" w:hAnsiTheme="majorHAnsi"/>
          <w:b/>
          <w:sz w:val="22"/>
          <w:szCs w:val="22"/>
        </w:rPr>
        <w:t>VI.1. Rubros financiables</w:t>
      </w:r>
      <w:r w:rsidR="009C372A" w:rsidRPr="00D15CB0">
        <w:rPr>
          <w:rFonts w:asciiTheme="majorHAnsi" w:hAnsiTheme="majorHAnsi"/>
          <w:b/>
          <w:sz w:val="22"/>
          <w:szCs w:val="22"/>
        </w:rPr>
        <w:t xml:space="preserve"> </w:t>
      </w:r>
    </w:p>
    <w:p w:rsidR="001252A3" w:rsidRPr="00A65E5D" w:rsidRDefault="001252A3" w:rsidP="001252A3">
      <w:pPr>
        <w:pStyle w:val="Prrafodelista"/>
        <w:rPr>
          <w:rFonts w:asciiTheme="majorHAnsi" w:hAnsiTheme="majorHAnsi"/>
          <w:b/>
          <w:sz w:val="22"/>
          <w:szCs w:val="22"/>
        </w:rPr>
      </w:pPr>
    </w:p>
    <w:p w:rsidR="0059369D" w:rsidRDefault="00AD21EC" w:rsidP="00F175F6">
      <w:pPr>
        <w:jc w:val="both"/>
        <w:rPr>
          <w:rFonts w:asciiTheme="majorHAnsi" w:hAnsiTheme="majorHAnsi"/>
          <w:sz w:val="22"/>
          <w:szCs w:val="22"/>
        </w:rPr>
      </w:pPr>
      <w:r>
        <w:rPr>
          <w:rFonts w:asciiTheme="majorHAnsi" w:hAnsiTheme="majorHAnsi"/>
          <w:sz w:val="22"/>
          <w:szCs w:val="22"/>
        </w:rPr>
        <w:t xml:space="preserve">Se apoyarán los costos directos asociados a las actividades </w:t>
      </w:r>
      <w:r w:rsidR="001252A3" w:rsidRPr="00A70BD2">
        <w:rPr>
          <w:rFonts w:asciiTheme="majorHAnsi" w:hAnsiTheme="majorHAnsi"/>
          <w:sz w:val="22"/>
          <w:szCs w:val="22"/>
        </w:rPr>
        <w:t>indispensables para la ejecución exitosa del proyecto</w:t>
      </w:r>
      <w:r w:rsidR="009B0F91">
        <w:rPr>
          <w:rFonts w:asciiTheme="majorHAnsi" w:hAnsiTheme="majorHAnsi"/>
          <w:sz w:val="22"/>
          <w:szCs w:val="22"/>
        </w:rPr>
        <w:t>,</w:t>
      </w:r>
      <w:r w:rsidR="001252A3" w:rsidRPr="00A70BD2">
        <w:rPr>
          <w:rFonts w:asciiTheme="majorHAnsi" w:hAnsiTheme="majorHAnsi"/>
          <w:sz w:val="22"/>
          <w:szCs w:val="22"/>
        </w:rPr>
        <w:t xml:space="preserve"> los cuales</w:t>
      </w:r>
      <w:r w:rsidR="001252A3">
        <w:rPr>
          <w:rFonts w:asciiTheme="majorHAnsi" w:hAnsiTheme="majorHAnsi"/>
          <w:sz w:val="22"/>
          <w:szCs w:val="22"/>
        </w:rPr>
        <w:t xml:space="preserve"> </w:t>
      </w:r>
      <w:r w:rsidR="001252A3" w:rsidRPr="00A70BD2">
        <w:rPr>
          <w:rFonts w:asciiTheme="majorHAnsi" w:hAnsiTheme="majorHAnsi"/>
          <w:sz w:val="22"/>
          <w:szCs w:val="22"/>
        </w:rPr>
        <w:t>deberán estar plenamente justificados en</w:t>
      </w:r>
      <w:r w:rsidR="003E353F">
        <w:rPr>
          <w:rFonts w:asciiTheme="majorHAnsi" w:hAnsiTheme="majorHAnsi"/>
          <w:sz w:val="22"/>
          <w:szCs w:val="22"/>
        </w:rPr>
        <w:t xml:space="preserve"> función de las metas a cumplir</w:t>
      </w:r>
      <w:r w:rsidR="00157432">
        <w:rPr>
          <w:rFonts w:asciiTheme="majorHAnsi" w:hAnsiTheme="majorHAnsi"/>
          <w:sz w:val="22"/>
          <w:szCs w:val="22"/>
        </w:rPr>
        <w:t>; e</w:t>
      </w:r>
      <w:r w:rsidR="0059369D">
        <w:rPr>
          <w:rFonts w:asciiTheme="majorHAnsi" w:hAnsiTheme="majorHAnsi"/>
          <w:sz w:val="22"/>
          <w:szCs w:val="22"/>
        </w:rPr>
        <w:t xml:space="preserve">ntre los </w:t>
      </w:r>
      <w:r w:rsidR="00CE4302">
        <w:rPr>
          <w:rFonts w:asciiTheme="majorHAnsi" w:hAnsiTheme="majorHAnsi"/>
          <w:sz w:val="22"/>
          <w:szCs w:val="22"/>
        </w:rPr>
        <w:t>que</w:t>
      </w:r>
      <w:r w:rsidR="0059369D">
        <w:rPr>
          <w:rFonts w:asciiTheme="majorHAnsi" w:hAnsiTheme="majorHAnsi"/>
          <w:sz w:val="22"/>
          <w:szCs w:val="22"/>
        </w:rPr>
        <w:t xml:space="preserve"> estarán:</w:t>
      </w:r>
    </w:p>
    <w:p w:rsidR="0059369D" w:rsidRDefault="0059369D" w:rsidP="00F175F6">
      <w:pPr>
        <w:jc w:val="both"/>
        <w:rPr>
          <w:rFonts w:asciiTheme="majorHAnsi" w:hAnsiTheme="majorHAnsi"/>
          <w:sz w:val="22"/>
          <w:szCs w:val="22"/>
        </w:rPr>
      </w:pPr>
    </w:p>
    <w:p w:rsidR="00CE4302" w:rsidRDefault="002848F1" w:rsidP="00CE4302">
      <w:pPr>
        <w:pStyle w:val="Prrafodelista"/>
        <w:numPr>
          <w:ilvl w:val="0"/>
          <w:numId w:val="11"/>
        </w:numPr>
        <w:ind w:left="720"/>
        <w:jc w:val="both"/>
        <w:rPr>
          <w:rFonts w:asciiTheme="majorHAnsi" w:hAnsiTheme="majorHAnsi"/>
          <w:sz w:val="22"/>
          <w:szCs w:val="22"/>
        </w:rPr>
      </w:pPr>
      <w:r>
        <w:rPr>
          <w:rFonts w:asciiTheme="majorHAnsi" w:hAnsiTheme="majorHAnsi"/>
          <w:sz w:val="22"/>
          <w:szCs w:val="22"/>
        </w:rPr>
        <w:t>Gastos de difusión y promoción del proyecto (impresión de carteles, programas, memorias, etc.)</w:t>
      </w:r>
    </w:p>
    <w:p w:rsidR="00CE4302" w:rsidRDefault="00CE4302" w:rsidP="00CE4302">
      <w:pPr>
        <w:pStyle w:val="Prrafodelista"/>
        <w:jc w:val="both"/>
        <w:rPr>
          <w:rFonts w:asciiTheme="majorHAnsi" w:hAnsiTheme="majorHAnsi"/>
          <w:sz w:val="22"/>
          <w:szCs w:val="22"/>
        </w:rPr>
      </w:pPr>
    </w:p>
    <w:p w:rsidR="00CE4302" w:rsidRDefault="00CE4302" w:rsidP="00CE4302">
      <w:pPr>
        <w:pStyle w:val="Prrafodelista"/>
        <w:numPr>
          <w:ilvl w:val="0"/>
          <w:numId w:val="11"/>
        </w:numPr>
        <w:ind w:left="720"/>
        <w:jc w:val="both"/>
        <w:rPr>
          <w:rFonts w:asciiTheme="majorHAnsi" w:hAnsiTheme="majorHAnsi"/>
          <w:sz w:val="22"/>
          <w:szCs w:val="22"/>
        </w:rPr>
      </w:pPr>
      <w:r>
        <w:rPr>
          <w:rFonts w:asciiTheme="majorHAnsi" w:hAnsiTheme="majorHAnsi"/>
          <w:sz w:val="22"/>
          <w:szCs w:val="22"/>
        </w:rPr>
        <w:lastRenderedPageBreak/>
        <w:t xml:space="preserve">Servicios </w:t>
      </w:r>
      <w:r w:rsidR="00651318">
        <w:rPr>
          <w:rFonts w:asciiTheme="majorHAnsi" w:hAnsiTheme="majorHAnsi"/>
          <w:sz w:val="22"/>
          <w:szCs w:val="22"/>
        </w:rPr>
        <w:t xml:space="preserve">externos </w:t>
      </w:r>
      <w:r w:rsidR="00905229">
        <w:rPr>
          <w:rFonts w:asciiTheme="majorHAnsi" w:hAnsiTheme="majorHAnsi"/>
          <w:sz w:val="22"/>
          <w:szCs w:val="22"/>
        </w:rPr>
        <w:t>especializados (pago de gastos efectuados para la contratación de servicios que no puedan ser proporcionados por la Institución participante y deban llevarse a cabo para atender las necesidades del proyecto).</w:t>
      </w:r>
    </w:p>
    <w:p w:rsidR="00905229" w:rsidRPr="00905229" w:rsidRDefault="00905229" w:rsidP="00905229">
      <w:pPr>
        <w:pStyle w:val="Prrafodelista"/>
        <w:rPr>
          <w:rFonts w:asciiTheme="majorHAnsi" w:hAnsiTheme="majorHAnsi"/>
          <w:sz w:val="22"/>
          <w:szCs w:val="22"/>
        </w:rPr>
      </w:pPr>
    </w:p>
    <w:p w:rsidR="00CE4302" w:rsidRDefault="00CE4302" w:rsidP="00CE4302">
      <w:pPr>
        <w:pStyle w:val="Prrafodelista"/>
        <w:numPr>
          <w:ilvl w:val="0"/>
          <w:numId w:val="11"/>
        </w:numPr>
        <w:ind w:left="720"/>
        <w:jc w:val="both"/>
        <w:rPr>
          <w:rFonts w:asciiTheme="majorHAnsi" w:hAnsiTheme="majorHAnsi"/>
          <w:sz w:val="22"/>
          <w:szCs w:val="22"/>
        </w:rPr>
      </w:pPr>
      <w:r>
        <w:rPr>
          <w:rFonts w:asciiTheme="majorHAnsi" w:hAnsiTheme="majorHAnsi"/>
          <w:sz w:val="22"/>
          <w:szCs w:val="22"/>
        </w:rPr>
        <w:t>Gastos de auditoria al Informe Financiero.</w:t>
      </w:r>
    </w:p>
    <w:p w:rsidR="009D3DB2" w:rsidRDefault="009D3DB2" w:rsidP="00F175F6">
      <w:pPr>
        <w:jc w:val="both"/>
        <w:rPr>
          <w:rFonts w:asciiTheme="majorHAnsi" w:hAnsiTheme="majorHAnsi"/>
          <w:sz w:val="22"/>
          <w:szCs w:val="22"/>
        </w:rPr>
      </w:pPr>
    </w:p>
    <w:p w:rsidR="001252A3" w:rsidRDefault="00CB2328" w:rsidP="001252A3">
      <w:pPr>
        <w:pStyle w:val="Prrafodelista"/>
        <w:ind w:left="0"/>
        <w:jc w:val="both"/>
        <w:rPr>
          <w:rFonts w:asciiTheme="majorHAnsi" w:hAnsiTheme="majorHAnsi"/>
          <w:b/>
          <w:sz w:val="22"/>
          <w:szCs w:val="22"/>
        </w:rPr>
      </w:pPr>
      <w:r>
        <w:rPr>
          <w:rFonts w:asciiTheme="majorHAnsi" w:hAnsiTheme="majorHAnsi"/>
          <w:b/>
          <w:sz w:val="22"/>
          <w:szCs w:val="22"/>
        </w:rPr>
        <w:t>VI.2. Rubros N</w:t>
      </w:r>
      <w:r w:rsidR="001252A3" w:rsidRPr="00A70BD2">
        <w:rPr>
          <w:rFonts w:asciiTheme="majorHAnsi" w:hAnsiTheme="majorHAnsi"/>
          <w:b/>
          <w:sz w:val="22"/>
          <w:szCs w:val="22"/>
        </w:rPr>
        <w:t>o financiables</w:t>
      </w:r>
    </w:p>
    <w:p w:rsidR="001252A3" w:rsidRDefault="001252A3" w:rsidP="001252A3">
      <w:pPr>
        <w:jc w:val="both"/>
        <w:rPr>
          <w:rFonts w:asciiTheme="majorHAnsi" w:hAnsiTheme="majorHAnsi"/>
          <w:sz w:val="22"/>
          <w:szCs w:val="22"/>
        </w:rPr>
      </w:pPr>
    </w:p>
    <w:p w:rsidR="001252A3" w:rsidRPr="00A70BD2" w:rsidRDefault="001252A3" w:rsidP="001252A3">
      <w:pPr>
        <w:jc w:val="both"/>
        <w:rPr>
          <w:rFonts w:asciiTheme="majorHAnsi" w:hAnsiTheme="majorHAnsi"/>
          <w:sz w:val="22"/>
          <w:szCs w:val="22"/>
        </w:rPr>
      </w:pPr>
      <w:r w:rsidRPr="00A70BD2">
        <w:rPr>
          <w:rFonts w:asciiTheme="majorHAnsi" w:hAnsiTheme="majorHAnsi"/>
          <w:sz w:val="22"/>
          <w:szCs w:val="22"/>
        </w:rPr>
        <w:t xml:space="preserve">Se consideran </w:t>
      </w:r>
      <w:r w:rsidR="00703CAF">
        <w:rPr>
          <w:rFonts w:asciiTheme="majorHAnsi" w:hAnsiTheme="majorHAnsi"/>
          <w:sz w:val="22"/>
          <w:szCs w:val="22"/>
        </w:rPr>
        <w:t>rubros de gasto no financiables</w:t>
      </w:r>
      <w:r>
        <w:rPr>
          <w:rFonts w:asciiTheme="majorHAnsi" w:hAnsiTheme="majorHAnsi"/>
          <w:sz w:val="22"/>
          <w:szCs w:val="22"/>
        </w:rPr>
        <w:t>:</w:t>
      </w:r>
    </w:p>
    <w:p w:rsidR="001252A3" w:rsidRDefault="001252A3" w:rsidP="001252A3">
      <w:pPr>
        <w:jc w:val="both"/>
        <w:rPr>
          <w:rFonts w:asciiTheme="majorHAnsi" w:hAnsiTheme="majorHAnsi"/>
          <w:sz w:val="22"/>
          <w:szCs w:val="22"/>
        </w:rPr>
      </w:pPr>
    </w:p>
    <w:p w:rsidR="001252A3" w:rsidRDefault="001252A3" w:rsidP="001252A3">
      <w:pPr>
        <w:pStyle w:val="Prrafodelista"/>
        <w:numPr>
          <w:ilvl w:val="0"/>
          <w:numId w:val="11"/>
        </w:numPr>
        <w:ind w:left="720"/>
        <w:jc w:val="both"/>
        <w:rPr>
          <w:rFonts w:asciiTheme="majorHAnsi" w:hAnsiTheme="majorHAnsi"/>
          <w:sz w:val="22"/>
          <w:szCs w:val="22"/>
        </w:rPr>
      </w:pPr>
      <w:r>
        <w:rPr>
          <w:rFonts w:asciiTheme="majorHAnsi" w:hAnsiTheme="majorHAnsi"/>
          <w:sz w:val="22"/>
          <w:szCs w:val="22"/>
        </w:rPr>
        <w:t>T</w:t>
      </w:r>
      <w:r w:rsidRPr="00A70BD2">
        <w:rPr>
          <w:rFonts w:asciiTheme="majorHAnsi" w:hAnsiTheme="majorHAnsi"/>
          <w:sz w:val="22"/>
          <w:szCs w:val="22"/>
        </w:rPr>
        <w:t xml:space="preserve">odos aquellos que no hayan sido considerados en el </w:t>
      </w:r>
      <w:r w:rsidR="00A00AD3">
        <w:rPr>
          <w:rFonts w:asciiTheme="majorHAnsi" w:hAnsiTheme="majorHAnsi"/>
          <w:sz w:val="22"/>
          <w:szCs w:val="22"/>
        </w:rPr>
        <w:t>“</w:t>
      </w:r>
      <w:r>
        <w:rPr>
          <w:rFonts w:asciiTheme="majorHAnsi" w:hAnsiTheme="majorHAnsi"/>
          <w:sz w:val="22"/>
          <w:szCs w:val="22"/>
        </w:rPr>
        <w:t>Desglose Financiero</w:t>
      </w:r>
      <w:r w:rsidR="00A00AD3">
        <w:rPr>
          <w:rFonts w:asciiTheme="majorHAnsi" w:hAnsiTheme="majorHAnsi"/>
          <w:sz w:val="22"/>
          <w:szCs w:val="22"/>
        </w:rPr>
        <w:t>”</w:t>
      </w:r>
      <w:r w:rsidR="004257A8">
        <w:rPr>
          <w:rFonts w:asciiTheme="majorHAnsi" w:hAnsiTheme="majorHAnsi"/>
          <w:sz w:val="22"/>
          <w:szCs w:val="22"/>
        </w:rPr>
        <w:t xml:space="preserve"> de la propuesta presentada.</w:t>
      </w:r>
    </w:p>
    <w:p w:rsidR="00F175F6" w:rsidRDefault="00F175F6" w:rsidP="00F175F6">
      <w:pPr>
        <w:jc w:val="both"/>
        <w:rPr>
          <w:rFonts w:asciiTheme="majorHAnsi" w:hAnsiTheme="majorHAnsi"/>
          <w:sz w:val="22"/>
          <w:szCs w:val="22"/>
        </w:rPr>
      </w:pPr>
    </w:p>
    <w:p w:rsidR="00F175F6" w:rsidRDefault="00F175F6" w:rsidP="00F175F6">
      <w:pPr>
        <w:jc w:val="both"/>
        <w:rPr>
          <w:rFonts w:asciiTheme="majorHAnsi" w:hAnsiTheme="majorHAnsi"/>
          <w:sz w:val="22"/>
          <w:szCs w:val="22"/>
        </w:rPr>
      </w:pPr>
    </w:p>
    <w:p w:rsidR="00EB0C74" w:rsidRDefault="00EB0C74" w:rsidP="00533F7E">
      <w:pPr>
        <w:pStyle w:val="Prrafodelista"/>
        <w:numPr>
          <w:ilvl w:val="0"/>
          <w:numId w:val="5"/>
        </w:numPr>
        <w:tabs>
          <w:tab w:val="left" w:pos="284"/>
        </w:tabs>
        <w:ind w:left="0" w:firstLine="0"/>
        <w:jc w:val="both"/>
        <w:rPr>
          <w:rFonts w:asciiTheme="majorHAnsi" w:hAnsiTheme="majorHAnsi"/>
          <w:b/>
          <w:sz w:val="22"/>
          <w:szCs w:val="22"/>
        </w:rPr>
      </w:pPr>
      <w:r w:rsidRPr="00EB16C6">
        <w:rPr>
          <w:rFonts w:asciiTheme="majorHAnsi" w:hAnsiTheme="majorHAnsi"/>
          <w:b/>
          <w:sz w:val="22"/>
          <w:szCs w:val="22"/>
        </w:rPr>
        <w:t>Evalu</w:t>
      </w:r>
      <w:r w:rsidR="00684702">
        <w:rPr>
          <w:rFonts w:asciiTheme="majorHAnsi" w:hAnsiTheme="majorHAnsi"/>
          <w:b/>
          <w:sz w:val="22"/>
          <w:szCs w:val="22"/>
        </w:rPr>
        <w:t>ación y s</w:t>
      </w:r>
      <w:r w:rsidR="00BD1659">
        <w:rPr>
          <w:rFonts w:asciiTheme="majorHAnsi" w:hAnsiTheme="majorHAnsi"/>
          <w:b/>
          <w:sz w:val="22"/>
          <w:szCs w:val="22"/>
        </w:rPr>
        <w:t xml:space="preserve">elección de </w:t>
      </w:r>
      <w:r w:rsidR="00684702">
        <w:rPr>
          <w:rFonts w:asciiTheme="majorHAnsi" w:hAnsiTheme="majorHAnsi"/>
          <w:b/>
          <w:sz w:val="22"/>
          <w:szCs w:val="22"/>
        </w:rPr>
        <w:t>p</w:t>
      </w:r>
      <w:r w:rsidR="00BD1659">
        <w:rPr>
          <w:rFonts w:asciiTheme="majorHAnsi" w:hAnsiTheme="majorHAnsi"/>
          <w:b/>
          <w:sz w:val="22"/>
          <w:szCs w:val="22"/>
        </w:rPr>
        <w:t>ropuestas</w:t>
      </w:r>
    </w:p>
    <w:p w:rsidR="00EB16C6" w:rsidRPr="00EB16C6" w:rsidRDefault="00EB16C6" w:rsidP="002C6192">
      <w:pPr>
        <w:pStyle w:val="Prrafodelista"/>
        <w:ind w:left="0"/>
        <w:jc w:val="both"/>
        <w:rPr>
          <w:rFonts w:asciiTheme="majorHAnsi" w:hAnsiTheme="majorHAnsi"/>
          <w:b/>
          <w:sz w:val="22"/>
          <w:szCs w:val="22"/>
        </w:rPr>
      </w:pPr>
    </w:p>
    <w:p w:rsidR="00EB0C74" w:rsidRDefault="00642AB9" w:rsidP="002C6192">
      <w:pPr>
        <w:jc w:val="both"/>
        <w:rPr>
          <w:rFonts w:asciiTheme="majorHAnsi" w:hAnsiTheme="majorHAnsi"/>
          <w:sz w:val="22"/>
          <w:szCs w:val="22"/>
        </w:rPr>
      </w:pPr>
      <w:r>
        <w:rPr>
          <w:rFonts w:asciiTheme="majorHAnsi" w:hAnsiTheme="majorHAnsi"/>
          <w:sz w:val="22"/>
          <w:szCs w:val="22"/>
        </w:rPr>
        <w:t xml:space="preserve">Únicamente </w:t>
      </w:r>
      <w:r w:rsidR="00EB0C74" w:rsidRPr="00EB0C74">
        <w:rPr>
          <w:rFonts w:asciiTheme="majorHAnsi" w:hAnsiTheme="majorHAnsi"/>
          <w:sz w:val="22"/>
          <w:szCs w:val="22"/>
        </w:rPr>
        <w:t>las propuestas que cumplan con los requisit</w:t>
      </w:r>
      <w:r>
        <w:rPr>
          <w:rFonts w:asciiTheme="majorHAnsi" w:hAnsiTheme="majorHAnsi"/>
          <w:sz w:val="22"/>
          <w:szCs w:val="22"/>
        </w:rPr>
        <w:t>os establecidos en la presente C</w:t>
      </w:r>
      <w:r w:rsidR="0034048A">
        <w:rPr>
          <w:rFonts w:asciiTheme="majorHAnsi" w:hAnsiTheme="majorHAnsi"/>
          <w:sz w:val="22"/>
          <w:szCs w:val="22"/>
        </w:rPr>
        <w:t>onvocatoria</w:t>
      </w:r>
      <w:r w:rsidR="00EB0C74">
        <w:rPr>
          <w:rFonts w:asciiTheme="majorHAnsi" w:hAnsiTheme="majorHAnsi"/>
          <w:sz w:val="22"/>
          <w:szCs w:val="22"/>
        </w:rPr>
        <w:t xml:space="preserve"> </w:t>
      </w:r>
      <w:r w:rsidR="00EB0C74" w:rsidRPr="00EB0C74">
        <w:rPr>
          <w:rFonts w:asciiTheme="majorHAnsi" w:hAnsiTheme="majorHAnsi"/>
          <w:sz w:val="22"/>
          <w:szCs w:val="22"/>
        </w:rPr>
        <w:t>serán sometidas al proceso de evaluación.</w:t>
      </w:r>
    </w:p>
    <w:p w:rsidR="007A6C27" w:rsidRDefault="007A6C27" w:rsidP="002C6192">
      <w:pPr>
        <w:jc w:val="both"/>
        <w:rPr>
          <w:rFonts w:asciiTheme="majorHAnsi" w:hAnsiTheme="majorHAnsi"/>
          <w:sz w:val="22"/>
          <w:szCs w:val="22"/>
        </w:rPr>
      </w:pPr>
    </w:p>
    <w:p w:rsidR="007A6C27" w:rsidRPr="00EB0C74" w:rsidRDefault="007A6C27" w:rsidP="002C6192">
      <w:pPr>
        <w:jc w:val="both"/>
        <w:rPr>
          <w:rFonts w:asciiTheme="majorHAnsi" w:hAnsiTheme="majorHAnsi"/>
          <w:sz w:val="22"/>
          <w:szCs w:val="22"/>
        </w:rPr>
      </w:pPr>
      <w:r w:rsidRPr="007A6C27">
        <w:rPr>
          <w:rFonts w:asciiTheme="majorHAnsi" w:hAnsiTheme="majorHAnsi"/>
          <w:sz w:val="22"/>
          <w:szCs w:val="22"/>
          <w:highlight w:val="yellow"/>
        </w:rPr>
        <w:t xml:space="preserve">En caso de tener adeudos anteriores en el Programa, no podrá </w:t>
      </w:r>
      <w:r w:rsidR="00F82D68">
        <w:rPr>
          <w:rFonts w:asciiTheme="majorHAnsi" w:hAnsiTheme="majorHAnsi"/>
          <w:sz w:val="22"/>
          <w:szCs w:val="22"/>
          <w:highlight w:val="yellow"/>
        </w:rPr>
        <w:t>recibir apoyo</w:t>
      </w:r>
      <w:r w:rsidRPr="007A6C27">
        <w:rPr>
          <w:rFonts w:asciiTheme="majorHAnsi" w:hAnsiTheme="majorHAnsi"/>
          <w:sz w:val="22"/>
          <w:szCs w:val="22"/>
          <w:highlight w:val="yellow"/>
        </w:rPr>
        <w:t xml:space="preserve"> en la presente convocatoria.</w:t>
      </w:r>
    </w:p>
    <w:p w:rsidR="00EB0C74" w:rsidRDefault="00EB0C74" w:rsidP="002C6192">
      <w:pPr>
        <w:jc w:val="both"/>
        <w:rPr>
          <w:rFonts w:asciiTheme="majorHAnsi" w:hAnsiTheme="majorHAnsi"/>
          <w:sz w:val="22"/>
          <w:szCs w:val="22"/>
        </w:rPr>
      </w:pPr>
    </w:p>
    <w:p w:rsidR="00786FD2" w:rsidRDefault="00EB0C74" w:rsidP="002C6192">
      <w:pPr>
        <w:jc w:val="both"/>
        <w:rPr>
          <w:rFonts w:asciiTheme="majorHAnsi" w:hAnsiTheme="majorHAnsi"/>
          <w:sz w:val="22"/>
          <w:szCs w:val="22"/>
        </w:rPr>
      </w:pPr>
      <w:r w:rsidRPr="00EB0C74">
        <w:rPr>
          <w:rFonts w:asciiTheme="majorHAnsi" w:hAnsiTheme="majorHAnsi"/>
          <w:sz w:val="22"/>
          <w:szCs w:val="22"/>
        </w:rPr>
        <w:t>El proceso de evaluación contar</w:t>
      </w:r>
      <w:r w:rsidR="009174BF">
        <w:rPr>
          <w:rFonts w:asciiTheme="majorHAnsi" w:hAnsiTheme="majorHAnsi"/>
          <w:sz w:val="22"/>
          <w:szCs w:val="22"/>
        </w:rPr>
        <w:t>á</w:t>
      </w:r>
      <w:r w:rsidRPr="00EB0C74">
        <w:rPr>
          <w:rFonts w:asciiTheme="majorHAnsi" w:hAnsiTheme="majorHAnsi"/>
          <w:sz w:val="22"/>
          <w:szCs w:val="22"/>
        </w:rPr>
        <w:t xml:space="preserve"> </w:t>
      </w:r>
      <w:r w:rsidR="00F41750">
        <w:rPr>
          <w:rFonts w:asciiTheme="majorHAnsi" w:hAnsiTheme="majorHAnsi"/>
          <w:sz w:val="22"/>
          <w:szCs w:val="22"/>
        </w:rPr>
        <w:t xml:space="preserve">preferentemente </w:t>
      </w:r>
      <w:r w:rsidRPr="00EB0C74">
        <w:rPr>
          <w:rFonts w:asciiTheme="majorHAnsi" w:hAnsiTheme="majorHAnsi"/>
          <w:sz w:val="22"/>
          <w:szCs w:val="22"/>
        </w:rPr>
        <w:t>con la participación de</w:t>
      </w:r>
      <w:r>
        <w:rPr>
          <w:rFonts w:asciiTheme="majorHAnsi" w:hAnsiTheme="majorHAnsi"/>
          <w:sz w:val="22"/>
          <w:szCs w:val="22"/>
        </w:rPr>
        <w:t xml:space="preserve"> </w:t>
      </w:r>
      <w:r w:rsidRPr="00EB0C74">
        <w:rPr>
          <w:rFonts w:asciiTheme="majorHAnsi" w:hAnsiTheme="majorHAnsi"/>
          <w:sz w:val="22"/>
          <w:szCs w:val="22"/>
        </w:rPr>
        <w:t>evaluadores inscritos en el Registro CONACYT de Evaluado</w:t>
      </w:r>
      <w:r>
        <w:rPr>
          <w:rFonts w:asciiTheme="majorHAnsi" w:hAnsiTheme="majorHAnsi"/>
          <w:sz w:val="22"/>
          <w:szCs w:val="22"/>
        </w:rPr>
        <w:t>res Acreditados (RCEA)</w:t>
      </w:r>
      <w:r w:rsidR="00BD1659">
        <w:rPr>
          <w:rFonts w:asciiTheme="majorHAnsi" w:hAnsiTheme="majorHAnsi"/>
          <w:sz w:val="22"/>
          <w:szCs w:val="22"/>
        </w:rPr>
        <w:t xml:space="preserve"> </w:t>
      </w:r>
      <w:r w:rsidR="00EF5451">
        <w:rPr>
          <w:rFonts w:asciiTheme="majorHAnsi" w:hAnsiTheme="majorHAnsi"/>
          <w:sz w:val="22"/>
          <w:szCs w:val="22"/>
        </w:rPr>
        <w:t>y</w:t>
      </w:r>
      <w:r w:rsidR="00BD1659">
        <w:rPr>
          <w:rFonts w:asciiTheme="majorHAnsi" w:hAnsiTheme="majorHAnsi"/>
          <w:sz w:val="22"/>
          <w:szCs w:val="22"/>
        </w:rPr>
        <w:t xml:space="preserve"> </w:t>
      </w:r>
      <w:r w:rsidR="00473E3F">
        <w:rPr>
          <w:rFonts w:asciiTheme="majorHAnsi" w:hAnsiTheme="majorHAnsi"/>
          <w:sz w:val="22"/>
          <w:szCs w:val="22"/>
        </w:rPr>
        <w:t>de</w:t>
      </w:r>
      <w:r w:rsidR="00BD1659">
        <w:rPr>
          <w:rFonts w:asciiTheme="majorHAnsi" w:hAnsiTheme="majorHAnsi"/>
          <w:sz w:val="22"/>
          <w:szCs w:val="22"/>
        </w:rPr>
        <w:t xml:space="preserve"> Grupos de Evaluación establecidos para este fin.</w:t>
      </w:r>
    </w:p>
    <w:p w:rsidR="00786FD2" w:rsidRDefault="00786FD2" w:rsidP="002C6192">
      <w:pPr>
        <w:jc w:val="both"/>
        <w:rPr>
          <w:rFonts w:asciiTheme="majorHAnsi" w:hAnsiTheme="majorHAnsi"/>
          <w:sz w:val="22"/>
          <w:szCs w:val="22"/>
        </w:rPr>
      </w:pPr>
    </w:p>
    <w:p w:rsidR="00EB0C74" w:rsidRDefault="00EB0C74" w:rsidP="002C6192">
      <w:pPr>
        <w:jc w:val="both"/>
        <w:rPr>
          <w:rFonts w:asciiTheme="majorHAnsi" w:hAnsiTheme="majorHAnsi"/>
          <w:sz w:val="22"/>
          <w:szCs w:val="22"/>
        </w:rPr>
      </w:pPr>
      <w:r w:rsidRPr="00EB0C74">
        <w:rPr>
          <w:rFonts w:asciiTheme="majorHAnsi" w:hAnsiTheme="majorHAnsi"/>
          <w:sz w:val="22"/>
          <w:szCs w:val="22"/>
        </w:rPr>
        <w:t>Los evaluadores sustentarán sus</w:t>
      </w:r>
      <w:r>
        <w:rPr>
          <w:rFonts w:asciiTheme="majorHAnsi" w:hAnsiTheme="majorHAnsi"/>
          <w:sz w:val="22"/>
          <w:szCs w:val="22"/>
        </w:rPr>
        <w:t xml:space="preserve"> </w:t>
      </w:r>
      <w:r w:rsidRPr="00EB0C74">
        <w:rPr>
          <w:rFonts w:asciiTheme="majorHAnsi" w:hAnsiTheme="majorHAnsi"/>
          <w:sz w:val="22"/>
          <w:szCs w:val="22"/>
        </w:rPr>
        <w:t>apreciaciones, haciendo las observaciones pertinentes y emitiendo una recomendación</w:t>
      </w:r>
      <w:r>
        <w:rPr>
          <w:rFonts w:asciiTheme="majorHAnsi" w:hAnsiTheme="majorHAnsi"/>
          <w:sz w:val="22"/>
          <w:szCs w:val="22"/>
        </w:rPr>
        <w:t xml:space="preserve"> </w:t>
      </w:r>
      <w:r w:rsidRPr="00EB0C74">
        <w:rPr>
          <w:rFonts w:asciiTheme="majorHAnsi" w:hAnsiTheme="majorHAnsi"/>
          <w:sz w:val="22"/>
          <w:szCs w:val="22"/>
        </w:rPr>
        <w:t>individual.</w:t>
      </w:r>
      <w:r w:rsidR="009174BF">
        <w:rPr>
          <w:rFonts w:asciiTheme="majorHAnsi" w:hAnsiTheme="majorHAnsi"/>
          <w:sz w:val="22"/>
          <w:szCs w:val="22"/>
        </w:rPr>
        <w:t xml:space="preserve"> </w:t>
      </w:r>
      <w:r w:rsidRPr="00EB0C74">
        <w:rPr>
          <w:rFonts w:asciiTheme="majorHAnsi" w:hAnsiTheme="majorHAnsi"/>
          <w:sz w:val="22"/>
          <w:szCs w:val="22"/>
        </w:rPr>
        <w:t>En casos excepcionales</w:t>
      </w:r>
      <w:r w:rsidR="00BD1659">
        <w:rPr>
          <w:rFonts w:asciiTheme="majorHAnsi" w:hAnsiTheme="majorHAnsi"/>
          <w:sz w:val="22"/>
          <w:szCs w:val="22"/>
        </w:rPr>
        <w:t>, se podrá</w:t>
      </w:r>
      <w:r w:rsidRPr="00EB0C74">
        <w:rPr>
          <w:rFonts w:asciiTheme="majorHAnsi" w:hAnsiTheme="majorHAnsi"/>
          <w:sz w:val="22"/>
          <w:szCs w:val="22"/>
        </w:rPr>
        <w:t xml:space="preserve"> contemplar</w:t>
      </w:r>
      <w:r>
        <w:rPr>
          <w:rFonts w:asciiTheme="majorHAnsi" w:hAnsiTheme="majorHAnsi"/>
          <w:sz w:val="22"/>
          <w:szCs w:val="22"/>
        </w:rPr>
        <w:t xml:space="preserve"> </w:t>
      </w:r>
      <w:r w:rsidRPr="00EB0C74">
        <w:rPr>
          <w:rFonts w:asciiTheme="majorHAnsi" w:hAnsiTheme="majorHAnsi"/>
          <w:sz w:val="22"/>
          <w:szCs w:val="22"/>
        </w:rPr>
        <w:t>visitas a las instalaciones del solicitante como parte del proceso de evaluación.</w:t>
      </w:r>
    </w:p>
    <w:p w:rsidR="00EB0C74" w:rsidRPr="00EB0C74" w:rsidRDefault="00EB0C74" w:rsidP="002C6192">
      <w:pPr>
        <w:jc w:val="both"/>
        <w:rPr>
          <w:rFonts w:asciiTheme="majorHAnsi" w:hAnsiTheme="majorHAnsi"/>
          <w:sz w:val="22"/>
          <w:szCs w:val="22"/>
        </w:rPr>
      </w:pPr>
    </w:p>
    <w:p w:rsidR="00483542" w:rsidRDefault="00EB0C74" w:rsidP="002C6192">
      <w:pPr>
        <w:jc w:val="both"/>
        <w:rPr>
          <w:rFonts w:asciiTheme="majorHAnsi" w:hAnsiTheme="majorHAnsi"/>
          <w:sz w:val="22"/>
          <w:szCs w:val="22"/>
        </w:rPr>
      </w:pPr>
      <w:r w:rsidRPr="00EB0C74">
        <w:rPr>
          <w:rFonts w:asciiTheme="majorHAnsi" w:hAnsiTheme="majorHAnsi"/>
          <w:sz w:val="22"/>
          <w:szCs w:val="22"/>
        </w:rPr>
        <w:t>Es importante destacar que los evaluadores contarán únicamente</w:t>
      </w:r>
      <w:r w:rsidR="00483542">
        <w:rPr>
          <w:rFonts w:asciiTheme="majorHAnsi" w:hAnsiTheme="majorHAnsi"/>
          <w:sz w:val="22"/>
          <w:szCs w:val="22"/>
        </w:rPr>
        <w:t xml:space="preserve"> </w:t>
      </w:r>
      <w:r w:rsidR="00483542" w:rsidRPr="00483542">
        <w:rPr>
          <w:rFonts w:asciiTheme="majorHAnsi" w:hAnsiTheme="majorHAnsi"/>
          <w:sz w:val="22"/>
          <w:szCs w:val="22"/>
        </w:rPr>
        <w:t>con la</w:t>
      </w:r>
      <w:r w:rsidR="00483542">
        <w:rPr>
          <w:rFonts w:asciiTheme="majorHAnsi" w:hAnsiTheme="majorHAnsi"/>
          <w:sz w:val="22"/>
          <w:szCs w:val="22"/>
        </w:rPr>
        <w:t xml:space="preserve"> </w:t>
      </w:r>
      <w:r w:rsidR="00483542" w:rsidRPr="00483542">
        <w:rPr>
          <w:rFonts w:asciiTheme="majorHAnsi" w:hAnsiTheme="majorHAnsi"/>
          <w:sz w:val="22"/>
          <w:szCs w:val="22"/>
        </w:rPr>
        <w:t>información contenida en la propuesta para emitir su recomendación. Por ello, la claridad y</w:t>
      </w:r>
      <w:r w:rsidR="00483542">
        <w:rPr>
          <w:rFonts w:asciiTheme="majorHAnsi" w:hAnsiTheme="majorHAnsi"/>
          <w:sz w:val="22"/>
          <w:szCs w:val="22"/>
        </w:rPr>
        <w:t xml:space="preserve"> </w:t>
      </w:r>
      <w:r w:rsidR="00483542" w:rsidRPr="00483542">
        <w:rPr>
          <w:rFonts w:asciiTheme="majorHAnsi" w:hAnsiTheme="majorHAnsi"/>
          <w:sz w:val="22"/>
          <w:szCs w:val="22"/>
        </w:rPr>
        <w:t>calidad de la propuesta es un factor fundamental para su correcta evaluación.</w:t>
      </w:r>
    </w:p>
    <w:p w:rsidR="00F41750" w:rsidRDefault="00F41750" w:rsidP="002C6192">
      <w:pPr>
        <w:jc w:val="both"/>
        <w:rPr>
          <w:rFonts w:asciiTheme="majorHAnsi" w:hAnsiTheme="majorHAnsi"/>
          <w:sz w:val="22"/>
          <w:szCs w:val="22"/>
        </w:rPr>
      </w:pPr>
    </w:p>
    <w:p w:rsidR="00F41750" w:rsidRDefault="00F41750" w:rsidP="002C6192">
      <w:pPr>
        <w:jc w:val="both"/>
        <w:rPr>
          <w:rFonts w:asciiTheme="majorHAnsi" w:hAnsiTheme="majorHAnsi"/>
          <w:sz w:val="22"/>
          <w:szCs w:val="22"/>
        </w:rPr>
      </w:pPr>
      <w:r>
        <w:rPr>
          <w:rFonts w:asciiTheme="majorHAnsi" w:hAnsiTheme="majorHAnsi"/>
          <w:sz w:val="22"/>
          <w:szCs w:val="22"/>
        </w:rPr>
        <w:t>La liga para accesar al sistema informático del CONACTY, para capturar su propuesta es:</w:t>
      </w:r>
    </w:p>
    <w:p w:rsidR="00F41750" w:rsidRDefault="00F41750" w:rsidP="002C6192">
      <w:pPr>
        <w:jc w:val="both"/>
        <w:rPr>
          <w:rFonts w:asciiTheme="majorHAnsi" w:hAnsiTheme="majorHAnsi"/>
          <w:sz w:val="22"/>
          <w:szCs w:val="22"/>
        </w:rPr>
      </w:pPr>
    </w:p>
    <w:p w:rsidR="00F41750" w:rsidRDefault="00E474C7" w:rsidP="002C6192">
      <w:pPr>
        <w:jc w:val="both"/>
        <w:rPr>
          <w:rFonts w:asciiTheme="majorHAnsi" w:hAnsiTheme="majorHAnsi"/>
          <w:sz w:val="22"/>
          <w:szCs w:val="22"/>
        </w:rPr>
      </w:pPr>
      <w:hyperlink r:id="rId13" w:anchor="/login" w:history="1">
        <w:r w:rsidR="00F41750" w:rsidRPr="002B1FB0">
          <w:rPr>
            <w:rStyle w:val="Hipervnculo"/>
            <w:rFonts w:asciiTheme="majorHAnsi" w:hAnsiTheme="majorHAnsi"/>
            <w:sz w:val="22"/>
            <w:szCs w:val="22"/>
          </w:rPr>
          <w:t>http://people.conacyt.mx/generador-view-angular/index.html?application=FONDOS#/login</w:t>
        </w:r>
      </w:hyperlink>
      <w:r w:rsidR="00F41750">
        <w:rPr>
          <w:rFonts w:asciiTheme="majorHAnsi" w:hAnsiTheme="majorHAnsi"/>
          <w:sz w:val="22"/>
          <w:szCs w:val="22"/>
        </w:rPr>
        <w:t xml:space="preserve"> </w:t>
      </w:r>
    </w:p>
    <w:p w:rsidR="00331D3F" w:rsidRDefault="00331D3F" w:rsidP="002C6192">
      <w:pPr>
        <w:jc w:val="both"/>
        <w:rPr>
          <w:rFonts w:asciiTheme="majorHAnsi" w:hAnsiTheme="majorHAnsi"/>
          <w:sz w:val="22"/>
          <w:szCs w:val="22"/>
        </w:rPr>
      </w:pPr>
    </w:p>
    <w:p w:rsidR="00EB0C74" w:rsidRDefault="000862D3" w:rsidP="002C6192">
      <w:pPr>
        <w:jc w:val="both"/>
        <w:rPr>
          <w:rFonts w:asciiTheme="majorHAnsi" w:hAnsiTheme="majorHAnsi"/>
          <w:sz w:val="22"/>
          <w:szCs w:val="22"/>
        </w:rPr>
      </w:pPr>
      <w:r>
        <w:rPr>
          <w:rFonts w:asciiTheme="majorHAnsi" w:hAnsiTheme="majorHAnsi"/>
          <w:sz w:val="22"/>
          <w:szCs w:val="22"/>
        </w:rPr>
        <w:t>Como parte de</w:t>
      </w:r>
      <w:r w:rsidR="00483542" w:rsidRPr="00483542">
        <w:rPr>
          <w:rFonts w:asciiTheme="majorHAnsi" w:hAnsiTheme="majorHAnsi"/>
          <w:sz w:val="22"/>
          <w:szCs w:val="22"/>
        </w:rPr>
        <w:t xml:space="preserve"> los criterios </w:t>
      </w:r>
      <w:r>
        <w:rPr>
          <w:rFonts w:asciiTheme="majorHAnsi" w:hAnsiTheme="majorHAnsi"/>
          <w:sz w:val="22"/>
          <w:szCs w:val="22"/>
        </w:rPr>
        <w:t xml:space="preserve">de </w:t>
      </w:r>
      <w:r w:rsidR="00483542" w:rsidRPr="00483542">
        <w:rPr>
          <w:rFonts w:asciiTheme="majorHAnsi" w:hAnsiTheme="majorHAnsi"/>
          <w:sz w:val="22"/>
          <w:szCs w:val="22"/>
        </w:rPr>
        <w:t>evaluación se podrán considerar</w:t>
      </w:r>
      <w:r>
        <w:rPr>
          <w:rFonts w:asciiTheme="majorHAnsi" w:hAnsiTheme="majorHAnsi"/>
          <w:sz w:val="22"/>
          <w:szCs w:val="22"/>
        </w:rPr>
        <w:t xml:space="preserve">, entre otros, </w:t>
      </w:r>
      <w:r w:rsidR="00483542" w:rsidRPr="00483542">
        <w:rPr>
          <w:rFonts w:asciiTheme="majorHAnsi" w:hAnsiTheme="majorHAnsi"/>
          <w:sz w:val="22"/>
          <w:szCs w:val="22"/>
        </w:rPr>
        <w:t>los siguientes:</w:t>
      </w:r>
    </w:p>
    <w:p w:rsidR="00483542" w:rsidRDefault="00483542" w:rsidP="002C6192">
      <w:pPr>
        <w:jc w:val="both"/>
        <w:rPr>
          <w:rFonts w:asciiTheme="majorHAnsi" w:hAnsiTheme="majorHAnsi"/>
          <w:sz w:val="22"/>
          <w:szCs w:val="22"/>
        </w:rPr>
      </w:pPr>
    </w:p>
    <w:p w:rsidR="00BE0E25" w:rsidRPr="00BE0E25" w:rsidRDefault="00BE0E25" w:rsidP="00BE0E25">
      <w:pPr>
        <w:pStyle w:val="Prrafodelista"/>
        <w:numPr>
          <w:ilvl w:val="0"/>
          <w:numId w:val="11"/>
        </w:numPr>
        <w:jc w:val="both"/>
        <w:rPr>
          <w:rFonts w:asciiTheme="majorHAnsi" w:hAnsiTheme="majorHAnsi"/>
          <w:sz w:val="22"/>
          <w:szCs w:val="22"/>
          <w:u w:val="single"/>
        </w:rPr>
      </w:pPr>
      <w:r>
        <w:rPr>
          <w:rFonts w:asciiTheme="majorHAnsi" w:hAnsiTheme="majorHAnsi"/>
          <w:sz w:val="22"/>
          <w:szCs w:val="22"/>
          <w:u w:val="single"/>
        </w:rPr>
        <w:t>Alineación con los requisitos establecidos en la presente Convocatoria.</w:t>
      </w:r>
      <w:r w:rsidRPr="00BE0E25">
        <w:rPr>
          <w:rFonts w:asciiTheme="majorHAnsi" w:hAnsiTheme="majorHAnsi"/>
          <w:sz w:val="22"/>
          <w:szCs w:val="22"/>
        </w:rPr>
        <w:t xml:space="preserve"> Se revisará que las propuestas </w:t>
      </w:r>
      <w:r w:rsidR="00FC5CA1">
        <w:rPr>
          <w:rFonts w:asciiTheme="majorHAnsi" w:hAnsiTheme="majorHAnsi"/>
          <w:sz w:val="22"/>
          <w:szCs w:val="22"/>
        </w:rPr>
        <w:t>se encuentre alineadas a</w:t>
      </w:r>
      <w:r w:rsidRPr="00BE0E25">
        <w:rPr>
          <w:rFonts w:asciiTheme="majorHAnsi" w:hAnsiTheme="majorHAnsi"/>
          <w:sz w:val="22"/>
          <w:szCs w:val="22"/>
        </w:rPr>
        <w:t xml:space="preserve"> lo solicitado en el </w:t>
      </w:r>
      <w:r w:rsidR="007E4FC8">
        <w:rPr>
          <w:rFonts w:asciiTheme="majorHAnsi" w:hAnsiTheme="majorHAnsi"/>
          <w:sz w:val="22"/>
          <w:szCs w:val="22"/>
        </w:rPr>
        <w:t>p</w:t>
      </w:r>
      <w:r w:rsidRPr="00BE0E25">
        <w:rPr>
          <w:rFonts w:asciiTheme="majorHAnsi" w:hAnsiTheme="majorHAnsi"/>
          <w:sz w:val="22"/>
          <w:szCs w:val="22"/>
        </w:rPr>
        <w:t xml:space="preserve">unto </w:t>
      </w:r>
      <w:r w:rsidR="002848F1">
        <w:rPr>
          <w:rFonts w:asciiTheme="majorHAnsi" w:hAnsiTheme="majorHAnsi"/>
          <w:sz w:val="22"/>
          <w:szCs w:val="22"/>
        </w:rPr>
        <w:t>I</w:t>
      </w:r>
      <w:r w:rsidRPr="00BE0E25">
        <w:rPr>
          <w:rFonts w:asciiTheme="majorHAnsi" w:hAnsiTheme="majorHAnsi"/>
          <w:sz w:val="22"/>
          <w:szCs w:val="22"/>
        </w:rPr>
        <w:t>V. Requisitos de participación</w:t>
      </w:r>
      <w:r w:rsidRPr="00963B55">
        <w:rPr>
          <w:rFonts w:asciiTheme="majorHAnsi" w:hAnsiTheme="majorHAnsi"/>
          <w:sz w:val="22"/>
          <w:szCs w:val="22"/>
        </w:rPr>
        <w:t xml:space="preserve">, y que provengan de </w:t>
      </w:r>
      <w:r w:rsidR="00963B55" w:rsidRPr="00963B55">
        <w:rPr>
          <w:rFonts w:asciiTheme="majorHAnsi" w:hAnsiTheme="majorHAnsi"/>
          <w:sz w:val="22"/>
          <w:szCs w:val="22"/>
        </w:rPr>
        <w:t xml:space="preserve">la población objetivo </w:t>
      </w:r>
      <w:r w:rsidR="00FC5CA1">
        <w:rPr>
          <w:rFonts w:asciiTheme="majorHAnsi" w:hAnsiTheme="majorHAnsi"/>
          <w:sz w:val="22"/>
          <w:szCs w:val="22"/>
        </w:rPr>
        <w:t>convocada</w:t>
      </w:r>
      <w:r w:rsidR="00963B55" w:rsidRPr="00963B55">
        <w:rPr>
          <w:rFonts w:asciiTheme="majorHAnsi" w:hAnsiTheme="majorHAnsi"/>
          <w:sz w:val="22"/>
          <w:szCs w:val="22"/>
        </w:rPr>
        <w:t>.</w:t>
      </w:r>
    </w:p>
    <w:p w:rsidR="00BE0E25" w:rsidRPr="00BE0E25" w:rsidRDefault="00BE0E25" w:rsidP="00BE0E25">
      <w:pPr>
        <w:jc w:val="both"/>
        <w:rPr>
          <w:rFonts w:asciiTheme="majorHAnsi" w:hAnsiTheme="majorHAnsi"/>
          <w:sz w:val="22"/>
          <w:szCs w:val="22"/>
          <w:u w:val="single"/>
        </w:rPr>
      </w:pPr>
    </w:p>
    <w:p w:rsidR="00C974CD" w:rsidRPr="00C72C89" w:rsidRDefault="00C974CD" w:rsidP="00490F57">
      <w:pPr>
        <w:pStyle w:val="Prrafodelista"/>
        <w:numPr>
          <w:ilvl w:val="0"/>
          <w:numId w:val="11"/>
        </w:numPr>
        <w:jc w:val="both"/>
        <w:rPr>
          <w:rFonts w:asciiTheme="majorHAnsi" w:hAnsiTheme="majorHAnsi"/>
          <w:sz w:val="22"/>
          <w:szCs w:val="22"/>
          <w:u w:val="single"/>
        </w:rPr>
      </w:pPr>
      <w:r w:rsidRPr="00C72C89">
        <w:rPr>
          <w:rFonts w:asciiTheme="majorHAnsi" w:hAnsiTheme="majorHAnsi"/>
          <w:sz w:val="22"/>
          <w:szCs w:val="22"/>
          <w:u w:val="single"/>
        </w:rPr>
        <w:lastRenderedPageBreak/>
        <w:t xml:space="preserve">Alineación con los objetivos del CONACYT y de la Dirección Adjunta de Desarrollo Tecnológico e Innovación: </w:t>
      </w:r>
      <w:r w:rsidRPr="00C72C89">
        <w:rPr>
          <w:rFonts w:asciiTheme="majorHAnsi" w:hAnsiTheme="majorHAnsi"/>
          <w:sz w:val="22"/>
          <w:szCs w:val="22"/>
        </w:rPr>
        <w:t>Se revisará la posible contribución de los proyectos al cumplimiento de los objetivos institucionales</w:t>
      </w:r>
      <w:r w:rsidR="00490F57" w:rsidRPr="00C72C89">
        <w:rPr>
          <w:rFonts w:asciiTheme="majorHAnsi" w:hAnsiTheme="majorHAnsi"/>
          <w:sz w:val="22"/>
          <w:szCs w:val="22"/>
        </w:rPr>
        <w:t xml:space="preserve"> y del área.</w:t>
      </w:r>
    </w:p>
    <w:p w:rsidR="00C974CD" w:rsidRPr="00C72C89" w:rsidRDefault="00C974CD" w:rsidP="00490F57">
      <w:pPr>
        <w:ind w:left="708"/>
        <w:jc w:val="both"/>
        <w:rPr>
          <w:rFonts w:asciiTheme="majorHAnsi" w:hAnsiTheme="majorHAnsi"/>
          <w:sz w:val="22"/>
          <w:szCs w:val="22"/>
          <w:u w:val="single"/>
        </w:rPr>
      </w:pPr>
    </w:p>
    <w:p w:rsidR="00483542" w:rsidRPr="00C72C89" w:rsidRDefault="00483542" w:rsidP="00490F57">
      <w:pPr>
        <w:pStyle w:val="Prrafodelista"/>
        <w:numPr>
          <w:ilvl w:val="0"/>
          <w:numId w:val="11"/>
        </w:numPr>
        <w:jc w:val="both"/>
        <w:rPr>
          <w:rFonts w:asciiTheme="majorHAnsi" w:hAnsiTheme="majorHAnsi"/>
          <w:sz w:val="22"/>
          <w:szCs w:val="22"/>
        </w:rPr>
      </w:pPr>
      <w:r w:rsidRPr="00C72C89">
        <w:rPr>
          <w:rFonts w:asciiTheme="majorHAnsi" w:hAnsiTheme="majorHAnsi"/>
          <w:sz w:val="22"/>
          <w:szCs w:val="22"/>
          <w:u w:val="single"/>
        </w:rPr>
        <w:t>Plazo de Ejecución:</w:t>
      </w:r>
      <w:r w:rsidRPr="00C72C89">
        <w:rPr>
          <w:rFonts w:asciiTheme="majorHAnsi" w:hAnsiTheme="majorHAnsi"/>
          <w:sz w:val="22"/>
          <w:szCs w:val="22"/>
        </w:rPr>
        <w:t xml:space="preserve"> Se tomará en cuenta que el plazo de ejecución propuesto tenga congruencia entre el tiempo establecido y los resultados y productos planteados en el proyecto</w:t>
      </w:r>
      <w:r w:rsidR="00C974CD" w:rsidRPr="00C72C89">
        <w:rPr>
          <w:rFonts w:asciiTheme="majorHAnsi" w:hAnsiTheme="majorHAnsi"/>
          <w:sz w:val="22"/>
          <w:szCs w:val="22"/>
        </w:rPr>
        <w:t>, así como el hecho de circunscribirse al ejercicio fiscal 201</w:t>
      </w:r>
      <w:r w:rsidR="002848F1">
        <w:rPr>
          <w:rFonts w:asciiTheme="majorHAnsi" w:hAnsiTheme="majorHAnsi"/>
          <w:sz w:val="22"/>
          <w:szCs w:val="22"/>
        </w:rPr>
        <w:t>7</w:t>
      </w:r>
      <w:r w:rsidRPr="00C72C89">
        <w:rPr>
          <w:rFonts w:asciiTheme="majorHAnsi" w:hAnsiTheme="majorHAnsi"/>
          <w:sz w:val="22"/>
          <w:szCs w:val="22"/>
        </w:rPr>
        <w:t>.</w:t>
      </w:r>
    </w:p>
    <w:p w:rsidR="00483542" w:rsidRPr="00C72C89" w:rsidRDefault="00483542" w:rsidP="00490F57">
      <w:pPr>
        <w:ind w:left="708"/>
        <w:jc w:val="both"/>
        <w:rPr>
          <w:rFonts w:asciiTheme="majorHAnsi" w:hAnsiTheme="majorHAnsi"/>
          <w:sz w:val="22"/>
          <w:szCs w:val="22"/>
        </w:rPr>
      </w:pPr>
    </w:p>
    <w:p w:rsidR="00483542" w:rsidRDefault="00483542" w:rsidP="00286572">
      <w:pPr>
        <w:pStyle w:val="Prrafodelista"/>
        <w:numPr>
          <w:ilvl w:val="0"/>
          <w:numId w:val="11"/>
        </w:numPr>
        <w:jc w:val="both"/>
        <w:rPr>
          <w:rFonts w:asciiTheme="majorHAnsi" w:hAnsiTheme="majorHAnsi"/>
          <w:sz w:val="22"/>
          <w:szCs w:val="22"/>
        </w:rPr>
      </w:pPr>
      <w:r w:rsidRPr="00C72C89">
        <w:rPr>
          <w:rFonts w:asciiTheme="majorHAnsi" w:hAnsiTheme="majorHAnsi"/>
          <w:sz w:val="22"/>
          <w:szCs w:val="22"/>
          <w:u w:val="single"/>
        </w:rPr>
        <w:t>Impacto:</w:t>
      </w:r>
      <w:r w:rsidRPr="00C72C89">
        <w:rPr>
          <w:rFonts w:asciiTheme="majorHAnsi" w:hAnsiTheme="majorHAnsi"/>
          <w:sz w:val="22"/>
          <w:szCs w:val="22"/>
        </w:rPr>
        <w:t xml:space="preserve"> Se </w:t>
      </w:r>
      <w:r w:rsidR="00C974CD" w:rsidRPr="00C72C89">
        <w:rPr>
          <w:rFonts w:asciiTheme="majorHAnsi" w:hAnsiTheme="majorHAnsi"/>
          <w:sz w:val="22"/>
          <w:szCs w:val="22"/>
        </w:rPr>
        <w:t>valorará</w:t>
      </w:r>
      <w:r w:rsidRPr="00C72C89">
        <w:rPr>
          <w:rFonts w:asciiTheme="majorHAnsi" w:hAnsiTheme="majorHAnsi"/>
          <w:sz w:val="22"/>
          <w:szCs w:val="22"/>
        </w:rPr>
        <w:t xml:space="preserve"> </w:t>
      </w:r>
      <w:r w:rsidR="00490F57" w:rsidRPr="00C72C89">
        <w:rPr>
          <w:rFonts w:asciiTheme="majorHAnsi" w:hAnsiTheme="majorHAnsi"/>
          <w:sz w:val="22"/>
          <w:szCs w:val="22"/>
        </w:rPr>
        <w:t xml:space="preserve">si el proyecto presenta </w:t>
      </w:r>
      <w:r w:rsidR="00AA4A4C" w:rsidRPr="00C72C89">
        <w:rPr>
          <w:rFonts w:asciiTheme="majorHAnsi" w:hAnsiTheme="majorHAnsi"/>
          <w:sz w:val="22"/>
          <w:szCs w:val="22"/>
        </w:rPr>
        <w:t xml:space="preserve">impacto </w:t>
      </w:r>
      <w:r w:rsidR="005A3636" w:rsidRPr="00C72C89">
        <w:rPr>
          <w:rFonts w:asciiTheme="majorHAnsi" w:hAnsiTheme="majorHAnsi"/>
          <w:sz w:val="22"/>
          <w:szCs w:val="22"/>
        </w:rPr>
        <w:t xml:space="preserve">científico / tecnológico a corto plazo </w:t>
      </w:r>
      <w:r w:rsidR="00756627">
        <w:rPr>
          <w:rFonts w:asciiTheme="majorHAnsi" w:hAnsiTheme="majorHAnsi"/>
          <w:sz w:val="22"/>
          <w:szCs w:val="22"/>
        </w:rPr>
        <w:t>en el</w:t>
      </w:r>
      <w:r w:rsidR="00AA4A4C" w:rsidRPr="00C72C89">
        <w:rPr>
          <w:rFonts w:asciiTheme="majorHAnsi" w:hAnsiTheme="majorHAnsi"/>
          <w:sz w:val="22"/>
          <w:szCs w:val="22"/>
        </w:rPr>
        <w:t xml:space="preserve"> Sistema Nacional de Ciencia y Tecnológica e Innovaci</w:t>
      </w:r>
      <w:r w:rsidR="005A3636" w:rsidRPr="00C72C89">
        <w:rPr>
          <w:rFonts w:asciiTheme="majorHAnsi" w:hAnsiTheme="majorHAnsi"/>
          <w:sz w:val="22"/>
          <w:szCs w:val="22"/>
        </w:rPr>
        <w:t xml:space="preserve">ón, así como </w:t>
      </w:r>
      <w:r w:rsidR="00AA4A4C" w:rsidRPr="00C72C89">
        <w:rPr>
          <w:rFonts w:asciiTheme="majorHAnsi" w:hAnsiTheme="majorHAnsi"/>
          <w:sz w:val="22"/>
          <w:szCs w:val="22"/>
        </w:rPr>
        <w:t xml:space="preserve">un beneficio </w:t>
      </w:r>
      <w:r w:rsidR="005A3636" w:rsidRPr="00C72C89">
        <w:rPr>
          <w:rFonts w:asciiTheme="majorHAnsi" w:hAnsiTheme="majorHAnsi"/>
          <w:sz w:val="22"/>
          <w:szCs w:val="22"/>
        </w:rPr>
        <w:t>para la sociedad.</w:t>
      </w:r>
    </w:p>
    <w:p w:rsidR="00483542" w:rsidRPr="00C72C89" w:rsidRDefault="00483542" w:rsidP="00286572">
      <w:pPr>
        <w:ind w:left="708"/>
        <w:jc w:val="both"/>
        <w:rPr>
          <w:rFonts w:asciiTheme="majorHAnsi" w:hAnsiTheme="majorHAnsi"/>
          <w:sz w:val="22"/>
          <w:szCs w:val="22"/>
        </w:rPr>
      </w:pPr>
    </w:p>
    <w:p w:rsidR="00483542" w:rsidRPr="00C72C89" w:rsidRDefault="00483542" w:rsidP="00E000B6">
      <w:pPr>
        <w:pStyle w:val="Prrafodelista"/>
        <w:numPr>
          <w:ilvl w:val="0"/>
          <w:numId w:val="11"/>
        </w:numPr>
        <w:jc w:val="both"/>
        <w:rPr>
          <w:rFonts w:asciiTheme="majorHAnsi" w:hAnsiTheme="majorHAnsi"/>
          <w:sz w:val="22"/>
          <w:szCs w:val="22"/>
        </w:rPr>
      </w:pPr>
      <w:r w:rsidRPr="00C72C89">
        <w:rPr>
          <w:rFonts w:asciiTheme="majorHAnsi" w:hAnsiTheme="majorHAnsi"/>
          <w:sz w:val="22"/>
          <w:szCs w:val="22"/>
          <w:u w:val="single"/>
        </w:rPr>
        <w:t>Viabilidad técnica:</w:t>
      </w:r>
      <w:r w:rsidRPr="00C72C89">
        <w:rPr>
          <w:rFonts w:asciiTheme="majorHAnsi" w:hAnsiTheme="majorHAnsi"/>
          <w:sz w:val="22"/>
          <w:szCs w:val="22"/>
        </w:rPr>
        <w:t xml:space="preserve"> </w:t>
      </w:r>
      <w:r w:rsidR="00BF7C14" w:rsidRPr="00C72C89">
        <w:rPr>
          <w:rFonts w:asciiTheme="majorHAnsi" w:hAnsiTheme="majorHAnsi"/>
          <w:sz w:val="22"/>
          <w:szCs w:val="22"/>
        </w:rPr>
        <w:t>Se valorará la congruencia de los objetivos, metas y productos</w:t>
      </w:r>
      <w:r w:rsidR="00286572" w:rsidRPr="00C72C89">
        <w:rPr>
          <w:rFonts w:asciiTheme="majorHAnsi" w:hAnsiTheme="majorHAnsi"/>
          <w:sz w:val="22"/>
          <w:szCs w:val="22"/>
        </w:rPr>
        <w:t xml:space="preserve"> </w:t>
      </w:r>
      <w:r w:rsidR="00BF7C14" w:rsidRPr="00C72C89">
        <w:rPr>
          <w:rFonts w:asciiTheme="majorHAnsi" w:hAnsiTheme="majorHAnsi"/>
          <w:sz w:val="22"/>
          <w:szCs w:val="22"/>
        </w:rPr>
        <w:t xml:space="preserve">esperados; la calidad de la propuesta metodológica; la correspondencia de las  actividades y </w:t>
      </w:r>
      <w:r w:rsidR="00892975">
        <w:rPr>
          <w:rFonts w:asciiTheme="majorHAnsi" w:hAnsiTheme="majorHAnsi"/>
          <w:sz w:val="22"/>
          <w:szCs w:val="22"/>
        </w:rPr>
        <w:t xml:space="preserve">del </w:t>
      </w:r>
      <w:r w:rsidR="00BF7C14" w:rsidRPr="00C72C89">
        <w:rPr>
          <w:rFonts w:asciiTheme="majorHAnsi" w:hAnsiTheme="majorHAnsi"/>
          <w:sz w:val="22"/>
          <w:szCs w:val="22"/>
        </w:rPr>
        <w:t>presupuesto con las metas y productos esperados; así como</w:t>
      </w:r>
      <w:r w:rsidR="00E86793" w:rsidRPr="00C72C89">
        <w:rPr>
          <w:rFonts w:asciiTheme="majorHAnsi" w:hAnsiTheme="majorHAnsi"/>
          <w:sz w:val="22"/>
          <w:szCs w:val="22"/>
        </w:rPr>
        <w:t xml:space="preserve"> </w:t>
      </w:r>
      <w:r w:rsidRPr="00C72C89">
        <w:rPr>
          <w:rFonts w:asciiTheme="majorHAnsi" w:hAnsiTheme="majorHAnsi"/>
          <w:sz w:val="22"/>
          <w:szCs w:val="22"/>
        </w:rPr>
        <w:t xml:space="preserve">la </w:t>
      </w:r>
      <w:r w:rsidR="00630F65" w:rsidRPr="00C72C89">
        <w:rPr>
          <w:rFonts w:asciiTheme="majorHAnsi" w:hAnsiTheme="majorHAnsi"/>
          <w:sz w:val="22"/>
          <w:szCs w:val="22"/>
        </w:rPr>
        <w:t xml:space="preserve">capacidad </w:t>
      </w:r>
      <w:r w:rsidR="00E86793" w:rsidRPr="00C72C89">
        <w:rPr>
          <w:rFonts w:asciiTheme="majorHAnsi" w:hAnsiTheme="majorHAnsi"/>
          <w:sz w:val="22"/>
          <w:szCs w:val="22"/>
        </w:rPr>
        <w:t xml:space="preserve">técnica </w:t>
      </w:r>
      <w:r w:rsidR="00866F97" w:rsidRPr="00C72C89">
        <w:rPr>
          <w:rFonts w:asciiTheme="majorHAnsi" w:hAnsiTheme="majorHAnsi"/>
          <w:sz w:val="22"/>
          <w:szCs w:val="22"/>
        </w:rPr>
        <w:t>para</w:t>
      </w:r>
      <w:r w:rsidR="00630F65" w:rsidRPr="00C72C89">
        <w:rPr>
          <w:rFonts w:asciiTheme="majorHAnsi" w:hAnsiTheme="majorHAnsi"/>
          <w:sz w:val="22"/>
          <w:szCs w:val="22"/>
        </w:rPr>
        <w:t xml:space="preserve"> desarrollar el proyecto.</w:t>
      </w:r>
    </w:p>
    <w:p w:rsidR="00F36B4A" w:rsidRPr="00C72C89" w:rsidRDefault="00F36B4A" w:rsidP="00490F57">
      <w:pPr>
        <w:ind w:left="708"/>
        <w:jc w:val="both"/>
        <w:rPr>
          <w:rFonts w:asciiTheme="majorHAnsi" w:hAnsiTheme="majorHAnsi"/>
          <w:sz w:val="22"/>
          <w:szCs w:val="22"/>
        </w:rPr>
      </w:pPr>
    </w:p>
    <w:p w:rsidR="00C974CD" w:rsidRPr="00C72C89" w:rsidRDefault="00C974CD" w:rsidP="00490F57">
      <w:pPr>
        <w:pStyle w:val="Prrafodelista"/>
        <w:numPr>
          <w:ilvl w:val="0"/>
          <w:numId w:val="11"/>
        </w:numPr>
        <w:jc w:val="both"/>
        <w:rPr>
          <w:rFonts w:asciiTheme="majorHAnsi" w:hAnsiTheme="majorHAnsi"/>
          <w:sz w:val="22"/>
          <w:szCs w:val="22"/>
        </w:rPr>
      </w:pPr>
      <w:r w:rsidRPr="00C72C89">
        <w:rPr>
          <w:rFonts w:asciiTheme="majorHAnsi" w:hAnsiTheme="majorHAnsi"/>
          <w:sz w:val="22"/>
          <w:szCs w:val="22"/>
          <w:u w:val="single"/>
        </w:rPr>
        <w:t xml:space="preserve">Posibilidad de Apoyo </w:t>
      </w:r>
      <w:r w:rsidR="00630F65" w:rsidRPr="00C72C89">
        <w:rPr>
          <w:rFonts w:asciiTheme="majorHAnsi" w:hAnsiTheme="majorHAnsi"/>
          <w:sz w:val="22"/>
          <w:szCs w:val="22"/>
          <w:u w:val="single"/>
        </w:rPr>
        <w:t xml:space="preserve">por parte de </w:t>
      </w:r>
      <w:r w:rsidRPr="00C72C89">
        <w:rPr>
          <w:rFonts w:asciiTheme="majorHAnsi" w:hAnsiTheme="majorHAnsi"/>
          <w:sz w:val="22"/>
          <w:szCs w:val="22"/>
          <w:u w:val="single"/>
        </w:rPr>
        <w:t>otros programas del CONACYT:</w:t>
      </w:r>
      <w:r w:rsidRPr="00C72C89">
        <w:rPr>
          <w:rFonts w:asciiTheme="majorHAnsi" w:hAnsiTheme="majorHAnsi"/>
          <w:sz w:val="22"/>
          <w:szCs w:val="22"/>
        </w:rPr>
        <w:t xml:space="preserve"> Se valorará que las propuestas recibidas no sean materia de apoyo por otros programas del CONACYT. </w:t>
      </w:r>
    </w:p>
    <w:p w:rsidR="00047470" w:rsidRDefault="00047470" w:rsidP="002C6192">
      <w:pPr>
        <w:jc w:val="both"/>
        <w:rPr>
          <w:rFonts w:asciiTheme="majorHAnsi" w:hAnsiTheme="majorHAnsi"/>
          <w:sz w:val="22"/>
          <w:szCs w:val="22"/>
        </w:rPr>
      </w:pPr>
    </w:p>
    <w:p w:rsidR="008A5247" w:rsidRDefault="008A5247" w:rsidP="002C6192">
      <w:pPr>
        <w:jc w:val="both"/>
        <w:rPr>
          <w:rFonts w:asciiTheme="majorHAnsi" w:hAnsiTheme="majorHAnsi"/>
          <w:sz w:val="22"/>
          <w:szCs w:val="22"/>
        </w:rPr>
      </w:pPr>
      <w:r w:rsidRPr="007A6C27">
        <w:rPr>
          <w:rFonts w:asciiTheme="majorHAnsi" w:hAnsiTheme="majorHAnsi" w:cs="Arial"/>
          <w:color w:val="000000"/>
          <w:sz w:val="22"/>
          <w:szCs w:val="22"/>
          <w:highlight w:val="yellow"/>
        </w:rPr>
        <w:t>En caso de existir aportaciones líquidas (concurrentes y/o complementarias), éstas se deberán depositar en la misma cuenta bancaria, para aplicarse en los rubros comprometidos de conformidad con las cantidades y conceptos aprobados.</w:t>
      </w:r>
    </w:p>
    <w:p w:rsidR="008A5247" w:rsidRDefault="008A5247" w:rsidP="002C6192">
      <w:pPr>
        <w:jc w:val="both"/>
        <w:rPr>
          <w:rFonts w:asciiTheme="majorHAnsi" w:hAnsiTheme="majorHAnsi"/>
          <w:sz w:val="22"/>
          <w:szCs w:val="22"/>
        </w:rPr>
      </w:pPr>
    </w:p>
    <w:p w:rsidR="00383FA5" w:rsidRDefault="00FC2929" w:rsidP="00383FA5">
      <w:pPr>
        <w:jc w:val="both"/>
        <w:rPr>
          <w:rFonts w:asciiTheme="majorHAnsi" w:hAnsiTheme="majorHAnsi"/>
          <w:sz w:val="22"/>
          <w:szCs w:val="22"/>
        </w:rPr>
      </w:pPr>
      <w:r>
        <w:rPr>
          <w:rFonts w:asciiTheme="majorHAnsi" w:hAnsiTheme="majorHAnsi"/>
          <w:sz w:val="22"/>
          <w:szCs w:val="22"/>
        </w:rPr>
        <w:t xml:space="preserve">Será el </w:t>
      </w:r>
      <w:r w:rsidRPr="00331D3F">
        <w:rPr>
          <w:rFonts w:asciiTheme="majorHAnsi" w:hAnsiTheme="majorHAnsi"/>
          <w:sz w:val="22"/>
          <w:szCs w:val="22"/>
        </w:rPr>
        <w:t xml:space="preserve">Comité Técnico y de Administración del </w:t>
      </w:r>
      <w:r>
        <w:rPr>
          <w:rFonts w:asciiTheme="majorHAnsi" w:hAnsiTheme="majorHAnsi"/>
          <w:sz w:val="22"/>
          <w:szCs w:val="22"/>
        </w:rPr>
        <w:t>Programa</w:t>
      </w:r>
      <w:r w:rsidRPr="00331D3F">
        <w:rPr>
          <w:rFonts w:asciiTheme="majorHAnsi" w:hAnsiTheme="majorHAnsi"/>
          <w:sz w:val="22"/>
          <w:szCs w:val="22"/>
        </w:rPr>
        <w:t xml:space="preserve"> </w:t>
      </w:r>
      <w:r>
        <w:rPr>
          <w:rFonts w:asciiTheme="majorHAnsi" w:hAnsiTheme="majorHAnsi"/>
          <w:sz w:val="22"/>
          <w:szCs w:val="22"/>
        </w:rPr>
        <w:t xml:space="preserve">la instancia facultada para autorizar </w:t>
      </w:r>
      <w:r w:rsidRPr="00331D3F">
        <w:rPr>
          <w:rFonts w:asciiTheme="majorHAnsi" w:hAnsiTheme="majorHAnsi"/>
          <w:sz w:val="22"/>
          <w:szCs w:val="22"/>
        </w:rPr>
        <w:t xml:space="preserve"> las propuestas</w:t>
      </w:r>
      <w:r>
        <w:rPr>
          <w:rFonts w:asciiTheme="majorHAnsi" w:hAnsiTheme="majorHAnsi"/>
          <w:sz w:val="22"/>
          <w:szCs w:val="22"/>
        </w:rPr>
        <w:t xml:space="preserve"> finales</w:t>
      </w:r>
      <w:r w:rsidRPr="00331D3F">
        <w:rPr>
          <w:rFonts w:asciiTheme="majorHAnsi" w:hAnsiTheme="majorHAnsi"/>
          <w:sz w:val="22"/>
          <w:szCs w:val="22"/>
        </w:rPr>
        <w:t xml:space="preserve">, así como </w:t>
      </w:r>
      <w:r>
        <w:rPr>
          <w:rFonts w:asciiTheme="majorHAnsi" w:hAnsiTheme="majorHAnsi"/>
          <w:sz w:val="22"/>
          <w:szCs w:val="22"/>
        </w:rPr>
        <w:t xml:space="preserve">autorizar su formalización y asignación de </w:t>
      </w:r>
      <w:r w:rsidR="00383FA5">
        <w:rPr>
          <w:rFonts w:asciiTheme="majorHAnsi" w:hAnsiTheme="majorHAnsi"/>
          <w:sz w:val="22"/>
          <w:szCs w:val="22"/>
        </w:rPr>
        <w:t>recursos financieros; la cual e</w:t>
      </w:r>
      <w:r w:rsidR="00383FA5" w:rsidRPr="00383FA5">
        <w:rPr>
          <w:rFonts w:asciiTheme="majorHAnsi" w:hAnsiTheme="majorHAnsi"/>
          <w:sz w:val="22"/>
          <w:szCs w:val="22"/>
        </w:rPr>
        <w:t xml:space="preserve">stará sujeta a </w:t>
      </w:r>
      <w:r w:rsidR="00DE64F3">
        <w:rPr>
          <w:rFonts w:asciiTheme="majorHAnsi" w:hAnsiTheme="majorHAnsi"/>
          <w:sz w:val="22"/>
          <w:szCs w:val="22"/>
        </w:rPr>
        <w:t xml:space="preserve">la </w:t>
      </w:r>
      <w:r w:rsidR="00383FA5" w:rsidRPr="00383FA5">
        <w:rPr>
          <w:rFonts w:asciiTheme="majorHAnsi" w:hAnsiTheme="majorHAnsi"/>
          <w:sz w:val="22"/>
          <w:szCs w:val="22"/>
        </w:rPr>
        <w:t>disponibilidad presupuestal del Programa.</w:t>
      </w:r>
      <w:r w:rsidR="007E3872">
        <w:rPr>
          <w:rFonts w:asciiTheme="majorHAnsi" w:hAnsiTheme="majorHAnsi"/>
          <w:sz w:val="22"/>
          <w:szCs w:val="22"/>
        </w:rPr>
        <w:t xml:space="preserve"> </w:t>
      </w:r>
      <w:r w:rsidR="007E3872" w:rsidRPr="00A05B31">
        <w:rPr>
          <w:rFonts w:asciiTheme="majorHAnsi" w:hAnsiTheme="majorHAnsi"/>
          <w:sz w:val="22"/>
          <w:szCs w:val="22"/>
        </w:rPr>
        <w:t>Las decisiones de dicho Comité son definitivas e inapelables</w:t>
      </w:r>
      <w:r w:rsidR="007E3872">
        <w:rPr>
          <w:rFonts w:asciiTheme="majorHAnsi" w:hAnsiTheme="majorHAnsi"/>
          <w:sz w:val="22"/>
          <w:szCs w:val="22"/>
        </w:rPr>
        <w:t>.</w:t>
      </w:r>
    </w:p>
    <w:p w:rsidR="00FC2929" w:rsidRDefault="00FC2929" w:rsidP="002C6192">
      <w:pPr>
        <w:jc w:val="both"/>
        <w:rPr>
          <w:rFonts w:asciiTheme="majorHAnsi" w:hAnsiTheme="majorHAnsi"/>
          <w:sz w:val="22"/>
          <w:szCs w:val="22"/>
        </w:rPr>
      </w:pPr>
    </w:p>
    <w:p w:rsidR="00047470" w:rsidRDefault="00047470" w:rsidP="002C6192">
      <w:pPr>
        <w:jc w:val="both"/>
        <w:rPr>
          <w:rFonts w:asciiTheme="majorHAnsi" w:hAnsiTheme="majorHAnsi"/>
          <w:sz w:val="22"/>
          <w:szCs w:val="22"/>
        </w:rPr>
      </w:pPr>
      <w:r w:rsidRPr="00257E84">
        <w:rPr>
          <w:rFonts w:asciiTheme="majorHAnsi" w:hAnsiTheme="majorHAnsi"/>
          <w:sz w:val="22"/>
          <w:szCs w:val="22"/>
        </w:rPr>
        <w:t xml:space="preserve">Con la finalidad de </w:t>
      </w:r>
      <w:r w:rsidR="00126601">
        <w:rPr>
          <w:rFonts w:asciiTheme="majorHAnsi" w:hAnsiTheme="majorHAnsi"/>
          <w:sz w:val="22"/>
          <w:szCs w:val="22"/>
        </w:rPr>
        <w:t>mitigar</w:t>
      </w:r>
      <w:r w:rsidRPr="00257E84">
        <w:rPr>
          <w:rFonts w:asciiTheme="majorHAnsi" w:hAnsiTheme="majorHAnsi"/>
          <w:sz w:val="22"/>
          <w:szCs w:val="22"/>
        </w:rPr>
        <w:t xml:space="preserve"> el impacto de la situación económica </w:t>
      </w:r>
      <w:r w:rsidR="00026A04" w:rsidRPr="00257E84">
        <w:rPr>
          <w:rFonts w:asciiTheme="majorHAnsi" w:hAnsiTheme="majorHAnsi"/>
          <w:sz w:val="22"/>
          <w:szCs w:val="22"/>
        </w:rPr>
        <w:t>nacional</w:t>
      </w:r>
      <w:r w:rsidRPr="00257E84">
        <w:rPr>
          <w:rFonts w:asciiTheme="majorHAnsi" w:hAnsiTheme="majorHAnsi"/>
          <w:sz w:val="22"/>
          <w:szCs w:val="22"/>
        </w:rPr>
        <w:t>, se dará prioridad a los proyectos que den continuidad a los esfuerzos previ</w:t>
      </w:r>
      <w:r w:rsidR="00C900CD">
        <w:rPr>
          <w:rFonts w:asciiTheme="majorHAnsi" w:hAnsiTheme="majorHAnsi"/>
          <w:sz w:val="22"/>
          <w:szCs w:val="22"/>
        </w:rPr>
        <w:t xml:space="preserve">amente iniciados por el CONACYT-DADTI </w:t>
      </w:r>
      <w:r w:rsidRPr="00257E84">
        <w:rPr>
          <w:rFonts w:asciiTheme="majorHAnsi" w:hAnsiTheme="majorHAnsi"/>
          <w:sz w:val="22"/>
          <w:szCs w:val="22"/>
        </w:rPr>
        <w:t>en ejercicios anteriores</w:t>
      </w:r>
      <w:r w:rsidR="009174BF" w:rsidRPr="00257E84">
        <w:rPr>
          <w:rFonts w:asciiTheme="majorHAnsi" w:hAnsiTheme="majorHAnsi"/>
          <w:sz w:val="22"/>
          <w:szCs w:val="22"/>
        </w:rPr>
        <w:t>.</w:t>
      </w:r>
    </w:p>
    <w:p w:rsidR="00C974CD" w:rsidRDefault="00C974CD" w:rsidP="002C6192">
      <w:pPr>
        <w:jc w:val="both"/>
        <w:rPr>
          <w:rFonts w:asciiTheme="majorHAnsi" w:hAnsiTheme="majorHAnsi"/>
          <w:sz w:val="22"/>
          <w:szCs w:val="22"/>
        </w:rPr>
      </w:pPr>
    </w:p>
    <w:p w:rsidR="00483542" w:rsidRDefault="00483542" w:rsidP="005F174F">
      <w:pPr>
        <w:tabs>
          <w:tab w:val="left" w:pos="2279"/>
        </w:tabs>
        <w:jc w:val="both"/>
        <w:rPr>
          <w:rFonts w:asciiTheme="majorHAnsi" w:hAnsiTheme="majorHAnsi"/>
          <w:sz w:val="22"/>
          <w:szCs w:val="22"/>
        </w:rPr>
      </w:pPr>
      <w:r w:rsidRPr="00483542">
        <w:rPr>
          <w:rFonts w:asciiTheme="majorHAnsi" w:hAnsiTheme="majorHAnsi"/>
          <w:sz w:val="22"/>
          <w:szCs w:val="22"/>
        </w:rPr>
        <w:t>El CON</w:t>
      </w:r>
      <w:r w:rsidR="0062257E">
        <w:rPr>
          <w:rFonts w:asciiTheme="majorHAnsi" w:hAnsiTheme="majorHAnsi"/>
          <w:sz w:val="22"/>
          <w:szCs w:val="22"/>
        </w:rPr>
        <w:t>ACYT, a través de la Dirección A</w:t>
      </w:r>
      <w:r w:rsidRPr="00483542">
        <w:rPr>
          <w:rFonts w:asciiTheme="majorHAnsi" w:hAnsiTheme="majorHAnsi"/>
          <w:sz w:val="22"/>
          <w:szCs w:val="22"/>
        </w:rPr>
        <w:t>djunta de Desa</w:t>
      </w:r>
      <w:r w:rsidR="00F36B4A">
        <w:rPr>
          <w:rFonts w:asciiTheme="majorHAnsi" w:hAnsiTheme="majorHAnsi"/>
          <w:sz w:val="22"/>
          <w:szCs w:val="22"/>
        </w:rPr>
        <w:t>rrollo Tecnológico e Innovación</w:t>
      </w:r>
      <w:r w:rsidR="00C900CD">
        <w:rPr>
          <w:rFonts w:asciiTheme="majorHAnsi" w:hAnsiTheme="majorHAnsi"/>
          <w:sz w:val="22"/>
          <w:szCs w:val="22"/>
        </w:rPr>
        <w:t xml:space="preserve"> (DADTI)</w:t>
      </w:r>
      <w:r w:rsidR="0064599F">
        <w:rPr>
          <w:rFonts w:asciiTheme="majorHAnsi" w:hAnsiTheme="majorHAnsi"/>
          <w:sz w:val="22"/>
          <w:szCs w:val="22"/>
        </w:rPr>
        <w:t>,</w:t>
      </w:r>
      <w:r w:rsidR="00F36B4A">
        <w:rPr>
          <w:rFonts w:asciiTheme="majorHAnsi" w:hAnsiTheme="majorHAnsi"/>
          <w:sz w:val="22"/>
          <w:szCs w:val="22"/>
        </w:rPr>
        <w:t xml:space="preserve"> </w:t>
      </w:r>
      <w:r w:rsidRPr="00483542">
        <w:rPr>
          <w:rFonts w:asciiTheme="majorHAnsi" w:hAnsiTheme="majorHAnsi"/>
          <w:sz w:val="22"/>
          <w:szCs w:val="22"/>
        </w:rPr>
        <w:t>comunicará a los interesados el resultado final</w:t>
      </w:r>
      <w:r w:rsidR="0064599F">
        <w:rPr>
          <w:rFonts w:asciiTheme="majorHAnsi" w:hAnsiTheme="majorHAnsi"/>
          <w:sz w:val="22"/>
          <w:szCs w:val="22"/>
        </w:rPr>
        <w:t>,</w:t>
      </w:r>
      <w:r w:rsidRPr="00483542">
        <w:rPr>
          <w:rFonts w:asciiTheme="majorHAnsi" w:hAnsiTheme="majorHAnsi"/>
          <w:sz w:val="22"/>
          <w:szCs w:val="22"/>
        </w:rPr>
        <w:t xml:space="preserve"> el cual </w:t>
      </w:r>
      <w:r w:rsidR="0064599F">
        <w:rPr>
          <w:rFonts w:asciiTheme="majorHAnsi" w:hAnsiTheme="majorHAnsi"/>
          <w:sz w:val="22"/>
          <w:szCs w:val="22"/>
        </w:rPr>
        <w:t>será</w:t>
      </w:r>
      <w:r w:rsidRPr="00483542">
        <w:rPr>
          <w:rFonts w:asciiTheme="majorHAnsi" w:hAnsiTheme="majorHAnsi"/>
          <w:sz w:val="22"/>
          <w:szCs w:val="22"/>
        </w:rPr>
        <w:t xml:space="preserve"> inapelable.</w:t>
      </w:r>
    </w:p>
    <w:p w:rsidR="00F36B4A" w:rsidRPr="00483542" w:rsidRDefault="00F36B4A" w:rsidP="002C6192">
      <w:pPr>
        <w:jc w:val="both"/>
        <w:rPr>
          <w:rFonts w:asciiTheme="majorHAnsi" w:hAnsiTheme="majorHAnsi"/>
          <w:sz w:val="22"/>
          <w:szCs w:val="22"/>
        </w:rPr>
      </w:pPr>
    </w:p>
    <w:p w:rsidR="00483542" w:rsidRDefault="00483542" w:rsidP="002C6192">
      <w:pPr>
        <w:jc w:val="both"/>
        <w:rPr>
          <w:rFonts w:asciiTheme="majorHAnsi" w:hAnsiTheme="majorHAnsi"/>
          <w:sz w:val="22"/>
          <w:szCs w:val="22"/>
        </w:rPr>
      </w:pPr>
      <w:r w:rsidRPr="00483542">
        <w:rPr>
          <w:rFonts w:asciiTheme="majorHAnsi" w:hAnsiTheme="majorHAnsi"/>
          <w:sz w:val="22"/>
          <w:szCs w:val="22"/>
        </w:rPr>
        <w:t>La relación de propuestas aprobadas será publicada en la</w:t>
      </w:r>
      <w:r w:rsidR="00F36B4A">
        <w:rPr>
          <w:rFonts w:asciiTheme="majorHAnsi" w:hAnsiTheme="majorHAnsi"/>
          <w:sz w:val="22"/>
          <w:szCs w:val="22"/>
        </w:rPr>
        <w:t xml:space="preserve"> página electrónica del CONACYT </w:t>
      </w:r>
      <w:hyperlink r:id="rId14" w:history="1">
        <w:r w:rsidR="00F36B4A" w:rsidRPr="00FC2929">
          <w:rPr>
            <w:rFonts w:asciiTheme="majorHAnsi" w:hAnsiTheme="majorHAnsi"/>
            <w:sz w:val="22"/>
            <w:szCs w:val="22"/>
          </w:rPr>
          <w:t>www.conacyt.mx</w:t>
        </w:r>
      </w:hyperlink>
      <w:r w:rsidR="00FC2929">
        <w:rPr>
          <w:rFonts w:asciiTheme="majorHAnsi" w:hAnsiTheme="majorHAnsi"/>
          <w:sz w:val="22"/>
          <w:szCs w:val="22"/>
        </w:rPr>
        <w:t>.</w:t>
      </w:r>
    </w:p>
    <w:p w:rsidR="007A6C27" w:rsidRDefault="007A6C27" w:rsidP="002C6192">
      <w:pPr>
        <w:jc w:val="both"/>
        <w:rPr>
          <w:rFonts w:asciiTheme="majorHAnsi" w:hAnsiTheme="majorHAnsi"/>
          <w:sz w:val="22"/>
          <w:szCs w:val="22"/>
        </w:rPr>
      </w:pPr>
    </w:p>
    <w:p w:rsidR="007A6C27" w:rsidRDefault="007A6C27" w:rsidP="002C6192">
      <w:pPr>
        <w:jc w:val="both"/>
        <w:rPr>
          <w:rFonts w:asciiTheme="majorHAnsi" w:hAnsiTheme="majorHAnsi"/>
          <w:sz w:val="22"/>
          <w:szCs w:val="22"/>
        </w:rPr>
      </w:pPr>
      <w:r w:rsidRPr="007A6C27">
        <w:rPr>
          <w:rFonts w:asciiTheme="majorHAnsi" w:hAnsiTheme="majorHAnsi"/>
          <w:sz w:val="22"/>
          <w:szCs w:val="22"/>
          <w:highlight w:val="yellow"/>
        </w:rPr>
        <w:t>En el caso de que el sujeto de apoyo resulte beneficiado, deberá dar cumplimiento cabal del Convenio de Asignación de Recursos, en caso contrario, se le requerirá la devolución de los recursos según lo establecido en el mismo.</w:t>
      </w:r>
    </w:p>
    <w:p w:rsidR="00481B67" w:rsidRDefault="00481B67" w:rsidP="002C6192">
      <w:pPr>
        <w:jc w:val="both"/>
      </w:pPr>
    </w:p>
    <w:p w:rsidR="00246F6A" w:rsidRDefault="00246F6A" w:rsidP="002C6192">
      <w:pPr>
        <w:jc w:val="both"/>
      </w:pPr>
    </w:p>
    <w:p w:rsidR="005D6193" w:rsidRDefault="005D6193" w:rsidP="00533F7E">
      <w:pPr>
        <w:pStyle w:val="Prrafodelista"/>
        <w:numPr>
          <w:ilvl w:val="0"/>
          <w:numId w:val="5"/>
        </w:numPr>
        <w:tabs>
          <w:tab w:val="left" w:pos="284"/>
        </w:tabs>
        <w:ind w:left="0" w:firstLine="0"/>
        <w:jc w:val="both"/>
        <w:rPr>
          <w:rFonts w:asciiTheme="majorHAnsi" w:hAnsiTheme="majorHAnsi"/>
          <w:b/>
          <w:sz w:val="22"/>
          <w:szCs w:val="22"/>
        </w:rPr>
      </w:pPr>
      <w:r w:rsidRPr="00786FD2">
        <w:rPr>
          <w:rFonts w:asciiTheme="majorHAnsi" w:hAnsiTheme="majorHAnsi"/>
          <w:b/>
          <w:sz w:val="22"/>
          <w:szCs w:val="22"/>
        </w:rPr>
        <w:t>Formalización</w:t>
      </w:r>
    </w:p>
    <w:p w:rsidR="005D6193" w:rsidRPr="00786FD2" w:rsidRDefault="005D6193" w:rsidP="005D6193">
      <w:pPr>
        <w:jc w:val="both"/>
        <w:rPr>
          <w:rFonts w:asciiTheme="majorHAnsi" w:hAnsiTheme="majorHAnsi"/>
          <w:b/>
          <w:sz w:val="22"/>
          <w:szCs w:val="22"/>
        </w:rPr>
      </w:pPr>
    </w:p>
    <w:p w:rsidR="006977CC" w:rsidRDefault="006977CC" w:rsidP="006977CC">
      <w:pPr>
        <w:jc w:val="both"/>
        <w:rPr>
          <w:rFonts w:asciiTheme="majorHAnsi" w:hAnsiTheme="majorHAnsi"/>
          <w:sz w:val="22"/>
          <w:szCs w:val="22"/>
        </w:rPr>
      </w:pPr>
      <w:r w:rsidRPr="006977CC">
        <w:rPr>
          <w:rFonts w:asciiTheme="majorHAnsi" w:hAnsiTheme="majorHAnsi"/>
          <w:sz w:val="22"/>
          <w:szCs w:val="22"/>
        </w:rPr>
        <w:t>Los proyectos que resulten seleccionados para ser financiados por</w:t>
      </w:r>
      <w:r>
        <w:rPr>
          <w:rFonts w:asciiTheme="majorHAnsi" w:hAnsiTheme="majorHAnsi"/>
          <w:sz w:val="22"/>
          <w:szCs w:val="22"/>
        </w:rPr>
        <w:t xml:space="preserve"> el P</w:t>
      </w:r>
      <w:r w:rsidRPr="006977CC">
        <w:rPr>
          <w:rFonts w:asciiTheme="majorHAnsi" w:hAnsiTheme="majorHAnsi"/>
          <w:sz w:val="22"/>
          <w:szCs w:val="22"/>
        </w:rPr>
        <w:t xml:space="preserve">rograma, serán </w:t>
      </w:r>
      <w:r>
        <w:rPr>
          <w:rFonts w:asciiTheme="majorHAnsi" w:hAnsiTheme="majorHAnsi"/>
          <w:sz w:val="22"/>
          <w:szCs w:val="22"/>
        </w:rPr>
        <w:t xml:space="preserve"> </w:t>
      </w:r>
      <w:r w:rsidRPr="006977CC">
        <w:rPr>
          <w:rFonts w:asciiTheme="majorHAnsi" w:hAnsiTheme="majorHAnsi"/>
          <w:sz w:val="22"/>
          <w:szCs w:val="22"/>
        </w:rPr>
        <w:t>formalizados</w:t>
      </w:r>
      <w:r w:rsidR="00533DCE">
        <w:rPr>
          <w:rFonts w:asciiTheme="majorHAnsi" w:hAnsiTheme="majorHAnsi"/>
          <w:sz w:val="22"/>
          <w:szCs w:val="22"/>
        </w:rPr>
        <w:t xml:space="preserve"> </w:t>
      </w:r>
      <w:r w:rsidRPr="006977CC">
        <w:rPr>
          <w:rFonts w:asciiTheme="majorHAnsi" w:hAnsiTheme="majorHAnsi"/>
          <w:sz w:val="22"/>
          <w:szCs w:val="22"/>
        </w:rPr>
        <w:t>mediante Convenios de Asignación de Recursos</w:t>
      </w:r>
      <w:r>
        <w:rPr>
          <w:rFonts w:asciiTheme="majorHAnsi" w:hAnsiTheme="majorHAnsi"/>
          <w:sz w:val="22"/>
          <w:szCs w:val="22"/>
        </w:rPr>
        <w:t xml:space="preserve"> </w:t>
      </w:r>
      <w:r w:rsidRPr="006977CC">
        <w:rPr>
          <w:rFonts w:asciiTheme="majorHAnsi" w:hAnsiTheme="majorHAnsi"/>
          <w:sz w:val="22"/>
          <w:szCs w:val="22"/>
        </w:rPr>
        <w:t>(CAR)</w:t>
      </w:r>
      <w:r>
        <w:rPr>
          <w:rFonts w:asciiTheme="majorHAnsi" w:hAnsiTheme="majorHAnsi"/>
          <w:sz w:val="22"/>
          <w:szCs w:val="22"/>
        </w:rPr>
        <w:t>,</w:t>
      </w:r>
      <w:r w:rsidRPr="006977CC">
        <w:rPr>
          <w:rFonts w:asciiTheme="majorHAnsi" w:hAnsiTheme="majorHAnsi"/>
          <w:sz w:val="22"/>
          <w:szCs w:val="22"/>
        </w:rPr>
        <w:t xml:space="preserve"> </w:t>
      </w:r>
      <w:r>
        <w:rPr>
          <w:rFonts w:asciiTheme="majorHAnsi" w:hAnsiTheme="majorHAnsi"/>
          <w:sz w:val="22"/>
          <w:szCs w:val="22"/>
        </w:rPr>
        <w:t xml:space="preserve"> </w:t>
      </w:r>
      <w:r w:rsidRPr="006977CC">
        <w:rPr>
          <w:rFonts w:asciiTheme="majorHAnsi" w:hAnsiTheme="majorHAnsi"/>
          <w:sz w:val="22"/>
          <w:szCs w:val="22"/>
        </w:rPr>
        <w:t xml:space="preserve">en un plazo que no </w:t>
      </w:r>
      <w:r>
        <w:rPr>
          <w:rFonts w:asciiTheme="majorHAnsi" w:hAnsiTheme="majorHAnsi"/>
          <w:sz w:val="22"/>
          <w:szCs w:val="22"/>
        </w:rPr>
        <w:t xml:space="preserve"> </w:t>
      </w:r>
      <w:r w:rsidRPr="006977CC">
        <w:rPr>
          <w:rFonts w:asciiTheme="majorHAnsi" w:hAnsiTheme="majorHAnsi"/>
          <w:sz w:val="22"/>
          <w:szCs w:val="22"/>
        </w:rPr>
        <w:t>de</w:t>
      </w:r>
      <w:r w:rsidR="00533DCE">
        <w:rPr>
          <w:rFonts w:asciiTheme="majorHAnsi" w:hAnsiTheme="majorHAnsi"/>
          <w:sz w:val="22"/>
          <w:szCs w:val="22"/>
        </w:rPr>
        <w:t>berá exceder de 40 días hábiles</w:t>
      </w:r>
      <w:r w:rsidRPr="006977CC">
        <w:rPr>
          <w:rFonts w:asciiTheme="majorHAnsi" w:hAnsiTheme="majorHAnsi"/>
          <w:sz w:val="22"/>
          <w:szCs w:val="22"/>
        </w:rPr>
        <w:t xml:space="preserve"> a partir de la fecha de aprobación de los Acuerdos</w:t>
      </w:r>
      <w:r>
        <w:rPr>
          <w:rFonts w:asciiTheme="majorHAnsi" w:hAnsiTheme="majorHAnsi"/>
          <w:sz w:val="22"/>
          <w:szCs w:val="22"/>
        </w:rPr>
        <w:t xml:space="preserve"> </w:t>
      </w:r>
      <w:r w:rsidR="00533DCE">
        <w:rPr>
          <w:rFonts w:asciiTheme="majorHAnsi" w:hAnsiTheme="majorHAnsi"/>
          <w:sz w:val="22"/>
          <w:szCs w:val="22"/>
        </w:rPr>
        <w:t>por parte del</w:t>
      </w:r>
      <w:r w:rsidRPr="006977CC">
        <w:rPr>
          <w:rFonts w:asciiTheme="majorHAnsi" w:hAnsiTheme="majorHAnsi"/>
          <w:sz w:val="22"/>
          <w:szCs w:val="22"/>
        </w:rPr>
        <w:t xml:space="preserve"> Comité Técnico de Administración del Programa</w:t>
      </w:r>
      <w:r>
        <w:rPr>
          <w:rFonts w:asciiTheme="majorHAnsi" w:hAnsiTheme="majorHAnsi"/>
          <w:sz w:val="22"/>
          <w:szCs w:val="22"/>
        </w:rPr>
        <w:t xml:space="preserve"> </w:t>
      </w:r>
      <w:r w:rsidRPr="006977CC">
        <w:rPr>
          <w:rFonts w:asciiTheme="majorHAnsi" w:hAnsiTheme="majorHAnsi"/>
          <w:sz w:val="22"/>
          <w:szCs w:val="22"/>
        </w:rPr>
        <w:t>(CTA)</w:t>
      </w:r>
      <w:r w:rsidR="00FE575F">
        <w:rPr>
          <w:rFonts w:asciiTheme="majorHAnsi" w:hAnsiTheme="majorHAnsi"/>
          <w:sz w:val="22"/>
          <w:szCs w:val="22"/>
        </w:rPr>
        <w:t>.</w:t>
      </w:r>
      <w:r w:rsidRPr="006977CC">
        <w:rPr>
          <w:rFonts w:asciiTheme="majorHAnsi" w:hAnsiTheme="majorHAnsi"/>
          <w:sz w:val="22"/>
          <w:szCs w:val="22"/>
        </w:rPr>
        <w:t xml:space="preserve"> El CONACYT estará facultado </w:t>
      </w:r>
      <w:r>
        <w:rPr>
          <w:rFonts w:asciiTheme="majorHAnsi" w:hAnsiTheme="majorHAnsi"/>
          <w:sz w:val="22"/>
          <w:szCs w:val="22"/>
        </w:rPr>
        <w:t xml:space="preserve"> </w:t>
      </w:r>
      <w:r w:rsidRPr="006977CC">
        <w:rPr>
          <w:rFonts w:asciiTheme="majorHAnsi" w:hAnsiTheme="majorHAnsi"/>
          <w:sz w:val="22"/>
          <w:szCs w:val="22"/>
        </w:rPr>
        <w:t>para verificar la veracidad de la información proporcionada, aplicando la</w:t>
      </w:r>
      <w:r>
        <w:rPr>
          <w:rFonts w:asciiTheme="majorHAnsi" w:hAnsiTheme="majorHAnsi"/>
          <w:sz w:val="22"/>
          <w:szCs w:val="22"/>
        </w:rPr>
        <w:t xml:space="preserve"> </w:t>
      </w:r>
      <w:r w:rsidRPr="006977CC">
        <w:rPr>
          <w:rFonts w:asciiTheme="majorHAnsi" w:hAnsiTheme="majorHAnsi"/>
          <w:sz w:val="22"/>
          <w:szCs w:val="22"/>
        </w:rPr>
        <w:t xml:space="preserve">sanción que se </w:t>
      </w:r>
      <w:r>
        <w:rPr>
          <w:rFonts w:asciiTheme="majorHAnsi" w:hAnsiTheme="majorHAnsi"/>
          <w:sz w:val="22"/>
          <w:szCs w:val="22"/>
        </w:rPr>
        <w:t xml:space="preserve"> </w:t>
      </w:r>
      <w:r w:rsidRPr="006977CC">
        <w:rPr>
          <w:rFonts w:asciiTheme="majorHAnsi" w:hAnsiTheme="majorHAnsi"/>
          <w:sz w:val="22"/>
          <w:szCs w:val="22"/>
        </w:rPr>
        <w:t xml:space="preserve">considere pertinente en caso de que dicha información sea alterada, incongruente o </w:t>
      </w:r>
      <w:r>
        <w:rPr>
          <w:rFonts w:asciiTheme="majorHAnsi" w:hAnsiTheme="majorHAnsi"/>
          <w:sz w:val="22"/>
          <w:szCs w:val="22"/>
        </w:rPr>
        <w:t xml:space="preserve"> </w:t>
      </w:r>
      <w:r w:rsidRPr="006977CC">
        <w:rPr>
          <w:rFonts w:asciiTheme="majorHAnsi" w:hAnsiTheme="majorHAnsi"/>
          <w:sz w:val="22"/>
          <w:szCs w:val="22"/>
        </w:rPr>
        <w:t>falsificada.</w:t>
      </w:r>
    </w:p>
    <w:p w:rsidR="004728E6" w:rsidRDefault="004728E6" w:rsidP="006977CC">
      <w:pPr>
        <w:jc w:val="both"/>
        <w:rPr>
          <w:rFonts w:asciiTheme="majorHAnsi" w:hAnsiTheme="majorHAnsi"/>
          <w:sz w:val="22"/>
          <w:szCs w:val="22"/>
        </w:rPr>
      </w:pPr>
    </w:p>
    <w:p w:rsidR="00984A3A" w:rsidRDefault="005D6193" w:rsidP="005D6193">
      <w:pPr>
        <w:jc w:val="both"/>
        <w:rPr>
          <w:rFonts w:asciiTheme="majorHAnsi" w:hAnsiTheme="majorHAnsi"/>
          <w:sz w:val="22"/>
          <w:szCs w:val="22"/>
        </w:rPr>
      </w:pPr>
      <w:r w:rsidRPr="00F36B4A">
        <w:rPr>
          <w:rFonts w:asciiTheme="majorHAnsi" w:hAnsiTheme="majorHAnsi"/>
          <w:sz w:val="22"/>
          <w:szCs w:val="22"/>
        </w:rPr>
        <w:t>Para formalizar el apoyo a través del</w:t>
      </w:r>
      <w:r w:rsidR="00984A3A">
        <w:rPr>
          <w:rFonts w:asciiTheme="majorHAnsi" w:hAnsiTheme="majorHAnsi"/>
          <w:sz w:val="22"/>
          <w:szCs w:val="22"/>
        </w:rPr>
        <w:t xml:space="preserve"> sistema, será indispensable:</w:t>
      </w:r>
    </w:p>
    <w:p w:rsidR="00984A3A" w:rsidRDefault="00984A3A" w:rsidP="005D6193">
      <w:pPr>
        <w:jc w:val="both"/>
        <w:rPr>
          <w:rFonts w:asciiTheme="majorHAnsi" w:hAnsiTheme="majorHAnsi"/>
          <w:sz w:val="22"/>
          <w:szCs w:val="22"/>
        </w:rPr>
      </w:pPr>
    </w:p>
    <w:p w:rsidR="005D6193" w:rsidRDefault="00984A3A" w:rsidP="00984A3A">
      <w:pPr>
        <w:pStyle w:val="Prrafodelista"/>
        <w:numPr>
          <w:ilvl w:val="0"/>
          <w:numId w:val="19"/>
        </w:numPr>
        <w:jc w:val="both"/>
        <w:rPr>
          <w:rFonts w:asciiTheme="majorHAnsi" w:hAnsiTheme="majorHAnsi"/>
          <w:sz w:val="22"/>
          <w:szCs w:val="22"/>
        </w:rPr>
      </w:pPr>
      <w:r w:rsidRPr="00984A3A">
        <w:rPr>
          <w:rFonts w:asciiTheme="majorHAnsi" w:hAnsiTheme="majorHAnsi"/>
          <w:sz w:val="22"/>
          <w:szCs w:val="22"/>
        </w:rPr>
        <w:t xml:space="preserve">Que </w:t>
      </w:r>
      <w:r w:rsidR="005D6193" w:rsidRPr="00984A3A">
        <w:rPr>
          <w:rFonts w:asciiTheme="majorHAnsi" w:hAnsiTheme="majorHAnsi"/>
          <w:sz w:val="22"/>
          <w:szCs w:val="22"/>
        </w:rPr>
        <w:t>los Responsables Técnico y Administrativo, así como el Representante Legal del proyecto, cuenten con el ID de Usuario y contraseña</w:t>
      </w:r>
      <w:r w:rsidR="00C900CD">
        <w:rPr>
          <w:rFonts w:asciiTheme="majorHAnsi" w:hAnsiTheme="majorHAnsi"/>
          <w:sz w:val="22"/>
          <w:szCs w:val="22"/>
        </w:rPr>
        <w:t xml:space="preserve"> </w:t>
      </w:r>
      <w:r w:rsidR="00C900CD" w:rsidRPr="00C900CD">
        <w:rPr>
          <w:rFonts w:asciiTheme="majorHAnsi" w:hAnsiTheme="majorHAnsi"/>
          <w:b/>
          <w:sz w:val="22"/>
          <w:szCs w:val="22"/>
        </w:rPr>
        <w:t>actualizado</w:t>
      </w:r>
      <w:r w:rsidR="005D6193" w:rsidRPr="00984A3A">
        <w:rPr>
          <w:rFonts w:asciiTheme="majorHAnsi" w:hAnsiTheme="majorHAnsi"/>
          <w:sz w:val="22"/>
          <w:szCs w:val="22"/>
        </w:rPr>
        <w:t xml:space="preserve"> para acceder al sistema</w:t>
      </w:r>
      <w:r w:rsidR="00C900CD">
        <w:rPr>
          <w:rFonts w:asciiTheme="majorHAnsi" w:hAnsiTheme="majorHAnsi"/>
          <w:sz w:val="22"/>
          <w:szCs w:val="22"/>
        </w:rPr>
        <w:t xml:space="preserve"> informático del CONACYT</w:t>
      </w:r>
      <w:r w:rsidR="005D6193" w:rsidRPr="00984A3A">
        <w:rPr>
          <w:rFonts w:asciiTheme="majorHAnsi" w:hAnsiTheme="majorHAnsi"/>
          <w:sz w:val="22"/>
          <w:szCs w:val="22"/>
        </w:rPr>
        <w:t>, y complementen u actualicen su información en el Currículum Vitae Único (CVU).</w:t>
      </w:r>
    </w:p>
    <w:p w:rsidR="006D1D48" w:rsidRDefault="006D1D48" w:rsidP="006D1D48">
      <w:pPr>
        <w:jc w:val="both"/>
        <w:rPr>
          <w:rFonts w:asciiTheme="majorHAnsi" w:hAnsiTheme="majorHAnsi"/>
          <w:sz w:val="22"/>
          <w:szCs w:val="22"/>
        </w:rPr>
      </w:pPr>
    </w:p>
    <w:p w:rsidR="00FF0912" w:rsidRDefault="00FF0912" w:rsidP="00E000B6">
      <w:pPr>
        <w:pStyle w:val="Prrafodelista"/>
        <w:numPr>
          <w:ilvl w:val="0"/>
          <w:numId w:val="19"/>
        </w:numPr>
        <w:jc w:val="both"/>
        <w:rPr>
          <w:rFonts w:asciiTheme="majorHAnsi" w:hAnsiTheme="majorHAnsi"/>
          <w:sz w:val="22"/>
          <w:szCs w:val="22"/>
        </w:rPr>
      </w:pPr>
      <w:r>
        <w:rPr>
          <w:rFonts w:asciiTheme="majorHAnsi" w:hAnsiTheme="majorHAnsi"/>
          <w:sz w:val="22"/>
          <w:szCs w:val="22"/>
        </w:rPr>
        <w:t>Contar con la constancia de inscripción definitiva en el RENIECYT.</w:t>
      </w:r>
    </w:p>
    <w:p w:rsidR="00FF0912" w:rsidRPr="00FF0912" w:rsidRDefault="00FF0912" w:rsidP="00FF0912">
      <w:pPr>
        <w:pStyle w:val="Prrafodelista"/>
        <w:rPr>
          <w:rFonts w:asciiTheme="majorHAnsi" w:hAnsiTheme="majorHAnsi"/>
          <w:sz w:val="22"/>
          <w:szCs w:val="22"/>
        </w:rPr>
      </w:pPr>
    </w:p>
    <w:p w:rsidR="0007179D" w:rsidRDefault="00496245" w:rsidP="00E000B6">
      <w:pPr>
        <w:pStyle w:val="Prrafodelista"/>
        <w:numPr>
          <w:ilvl w:val="0"/>
          <w:numId w:val="19"/>
        </w:numPr>
        <w:jc w:val="both"/>
        <w:rPr>
          <w:rFonts w:asciiTheme="majorHAnsi" w:hAnsiTheme="majorHAnsi"/>
          <w:sz w:val="22"/>
          <w:szCs w:val="22"/>
        </w:rPr>
      </w:pPr>
      <w:r w:rsidRPr="0007179D">
        <w:rPr>
          <w:rFonts w:asciiTheme="majorHAnsi" w:hAnsiTheme="majorHAnsi"/>
          <w:sz w:val="22"/>
          <w:szCs w:val="22"/>
        </w:rPr>
        <w:t>D</w:t>
      </w:r>
      <w:r w:rsidR="005D6193" w:rsidRPr="0007179D">
        <w:rPr>
          <w:rFonts w:asciiTheme="majorHAnsi" w:hAnsiTheme="majorHAnsi"/>
          <w:sz w:val="22"/>
          <w:szCs w:val="22"/>
        </w:rPr>
        <w:t xml:space="preserve">isponer de una </w:t>
      </w:r>
      <w:r w:rsidR="005D6193" w:rsidRPr="0007179D">
        <w:rPr>
          <w:rFonts w:asciiTheme="majorHAnsi" w:hAnsiTheme="majorHAnsi"/>
          <w:b/>
          <w:sz w:val="22"/>
          <w:szCs w:val="22"/>
        </w:rPr>
        <w:t xml:space="preserve"> cuenta de cheques</w:t>
      </w:r>
      <w:r w:rsidR="005D6193" w:rsidRPr="0007179D">
        <w:rPr>
          <w:rFonts w:asciiTheme="majorHAnsi" w:hAnsiTheme="majorHAnsi"/>
          <w:sz w:val="22"/>
          <w:szCs w:val="22"/>
        </w:rPr>
        <w:t xml:space="preserve"> </w:t>
      </w:r>
      <w:r w:rsidR="00CB2328" w:rsidRPr="00CB2328">
        <w:rPr>
          <w:rFonts w:asciiTheme="majorHAnsi" w:hAnsiTheme="majorHAnsi"/>
          <w:b/>
          <w:sz w:val="22"/>
          <w:szCs w:val="22"/>
        </w:rPr>
        <w:t>mancomunada</w:t>
      </w:r>
      <w:r w:rsidR="00CB2328">
        <w:rPr>
          <w:rFonts w:asciiTheme="majorHAnsi" w:hAnsiTheme="majorHAnsi"/>
          <w:sz w:val="22"/>
          <w:szCs w:val="22"/>
        </w:rPr>
        <w:t xml:space="preserve"> </w:t>
      </w:r>
      <w:r w:rsidR="00C900CD" w:rsidRPr="00C900CD">
        <w:rPr>
          <w:rFonts w:asciiTheme="majorHAnsi" w:hAnsiTheme="majorHAnsi"/>
          <w:b/>
          <w:sz w:val="22"/>
          <w:szCs w:val="22"/>
          <w:u w:val="single"/>
        </w:rPr>
        <w:t>NO PRODUCTIVA</w:t>
      </w:r>
      <w:r w:rsidR="005D6193" w:rsidRPr="0007179D">
        <w:rPr>
          <w:rFonts w:asciiTheme="majorHAnsi" w:hAnsiTheme="majorHAnsi"/>
          <w:b/>
          <w:sz w:val="22"/>
          <w:szCs w:val="22"/>
        </w:rPr>
        <w:t>,</w:t>
      </w:r>
      <w:r w:rsidR="005D6193" w:rsidRPr="0007179D">
        <w:rPr>
          <w:rFonts w:asciiTheme="majorHAnsi" w:hAnsiTheme="majorHAnsi"/>
          <w:sz w:val="22"/>
          <w:szCs w:val="22"/>
        </w:rPr>
        <w:t xml:space="preserve"> exclusiva para la canalización de los recursos asignados al desarrollo del </w:t>
      </w:r>
      <w:r w:rsidR="00194E3F" w:rsidRPr="0007179D">
        <w:rPr>
          <w:rFonts w:asciiTheme="majorHAnsi" w:hAnsiTheme="majorHAnsi"/>
          <w:sz w:val="22"/>
          <w:szCs w:val="22"/>
        </w:rPr>
        <w:t>Proyecto</w:t>
      </w:r>
      <w:r w:rsidR="00BF436E" w:rsidRPr="0007179D">
        <w:rPr>
          <w:rFonts w:asciiTheme="majorHAnsi" w:hAnsiTheme="majorHAnsi"/>
          <w:sz w:val="22"/>
          <w:szCs w:val="22"/>
        </w:rPr>
        <w:t>; la cual</w:t>
      </w:r>
      <w:r w:rsidR="005D6193" w:rsidRPr="0007179D">
        <w:rPr>
          <w:rFonts w:asciiTheme="majorHAnsi" w:hAnsiTheme="majorHAnsi"/>
          <w:sz w:val="22"/>
          <w:szCs w:val="22"/>
        </w:rPr>
        <w:t xml:space="preserve"> </w:t>
      </w:r>
      <w:r w:rsidR="00BF436E" w:rsidRPr="0007179D">
        <w:rPr>
          <w:rFonts w:asciiTheme="majorHAnsi" w:hAnsiTheme="majorHAnsi"/>
          <w:sz w:val="22"/>
          <w:szCs w:val="22"/>
        </w:rPr>
        <w:t>deberá estar</w:t>
      </w:r>
      <w:r w:rsidR="005D6193" w:rsidRPr="0007179D">
        <w:rPr>
          <w:rFonts w:asciiTheme="majorHAnsi" w:hAnsiTheme="majorHAnsi"/>
          <w:sz w:val="22"/>
          <w:szCs w:val="22"/>
        </w:rPr>
        <w:t xml:space="preserve"> acreditada ante el CONACYT</w:t>
      </w:r>
      <w:r w:rsidR="001D4A12" w:rsidRPr="0007179D">
        <w:rPr>
          <w:rFonts w:asciiTheme="majorHAnsi" w:hAnsiTheme="majorHAnsi"/>
          <w:sz w:val="22"/>
          <w:szCs w:val="22"/>
        </w:rPr>
        <w:t xml:space="preserve"> mediante oficio y</w:t>
      </w:r>
      <w:r w:rsidR="005D6193" w:rsidRPr="0007179D">
        <w:rPr>
          <w:rFonts w:asciiTheme="majorHAnsi" w:hAnsiTheme="majorHAnsi"/>
          <w:sz w:val="22"/>
          <w:szCs w:val="22"/>
        </w:rPr>
        <w:t xml:space="preserve"> previo a la entrega de los recursos.</w:t>
      </w:r>
      <w:r w:rsidR="00194E3F" w:rsidRPr="0007179D">
        <w:rPr>
          <w:rFonts w:asciiTheme="majorHAnsi" w:hAnsiTheme="majorHAnsi"/>
          <w:sz w:val="22"/>
          <w:szCs w:val="22"/>
        </w:rPr>
        <w:t xml:space="preserve"> </w:t>
      </w:r>
      <w:r w:rsidR="0007179D" w:rsidRPr="0007179D">
        <w:rPr>
          <w:rFonts w:asciiTheme="majorHAnsi" w:hAnsiTheme="majorHAnsi"/>
          <w:sz w:val="22"/>
          <w:szCs w:val="22"/>
        </w:rPr>
        <w:t xml:space="preserve">Para </w:t>
      </w:r>
      <w:r w:rsidR="0007179D">
        <w:rPr>
          <w:rFonts w:asciiTheme="majorHAnsi" w:hAnsiTheme="majorHAnsi"/>
          <w:sz w:val="22"/>
          <w:szCs w:val="22"/>
        </w:rPr>
        <w:t>ello, deberá</w:t>
      </w:r>
      <w:r w:rsidR="0007179D" w:rsidRPr="0007179D">
        <w:rPr>
          <w:rFonts w:asciiTheme="majorHAnsi" w:hAnsiTheme="majorHAnsi"/>
          <w:sz w:val="22"/>
          <w:szCs w:val="22"/>
        </w:rPr>
        <w:t xml:space="preserve"> entregar </w:t>
      </w:r>
      <w:r w:rsidR="0007179D">
        <w:rPr>
          <w:rFonts w:asciiTheme="majorHAnsi" w:hAnsiTheme="majorHAnsi"/>
          <w:sz w:val="22"/>
          <w:szCs w:val="22"/>
        </w:rPr>
        <w:t>c</w:t>
      </w:r>
      <w:r w:rsidR="0007179D" w:rsidRPr="0007179D">
        <w:rPr>
          <w:rFonts w:asciiTheme="majorHAnsi" w:hAnsiTheme="majorHAnsi"/>
          <w:sz w:val="22"/>
          <w:szCs w:val="22"/>
        </w:rPr>
        <w:t xml:space="preserve">opia del contrato de apertura de la cuenta bancaria en moneda y </w:t>
      </w:r>
      <w:r w:rsidR="0007179D">
        <w:rPr>
          <w:rFonts w:asciiTheme="majorHAnsi" w:hAnsiTheme="majorHAnsi"/>
          <w:sz w:val="22"/>
          <w:szCs w:val="22"/>
        </w:rPr>
        <w:t xml:space="preserve">en </w:t>
      </w:r>
      <w:r w:rsidR="0007179D" w:rsidRPr="0007179D">
        <w:rPr>
          <w:rFonts w:asciiTheme="majorHAnsi" w:hAnsiTheme="majorHAnsi"/>
          <w:sz w:val="22"/>
          <w:szCs w:val="22"/>
        </w:rPr>
        <w:t>territorio nacional.</w:t>
      </w:r>
    </w:p>
    <w:p w:rsidR="0007179D" w:rsidRPr="0007179D" w:rsidRDefault="0007179D" w:rsidP="0007179D">
      <w:pPr>
        <w:pStyle w:val="Prrafodelista"/>
        <w:rPr>
          <w:rFonts w:asciiTheme="majorHAnsi" w:hAnsiTheme="majorHAnsi"/>
          <w:sz w:val="22"/>
          <w:szCs w:val="22"/>
        </w:rPr>
      </w:pPr>
    </w:p>
    <w:p w:rsidR="00194E3F" w:rsidRDefault="00194E3F" w:rsidP="0007179D">
      <w:pPr>
        <w:ind w:left="360"/>
        <w:jc w:val="both"/>
        <w:rPr>
          <w:rFonts w:ascii="Arial" w:hAnsi="Arial" w:cs="Arial"/>
          <w:color w:val="000000"/>
        </w:rPr>
      </w:pPr>
      <w:r w:rsidRPr="0007179D">
        <w:rPr>
          <w:rFonts w:asciiTheme="majorHAnsi" w:hAnsiTheme="majorHAnsi"/>
          <w:sz w:val="22"/>
          <w:szCs w:val="22"/>
        </w:rPr>
        <w:t xml:space="preserve">Los recursos </w:t>
      </w:r>
      <w:r w:rsidR="00F11E02" w:rsidRPr="0007179D">
        <w:rPr>
          <w:rFonts w:asciiTheme="majorHAnsi" w:hAnsiTheme="majorHAnsi"/>
          <w:sz w:val="22"/>
          <w:szCs w:val="22"/>
        </w:rPr>
        <w:t xml:space="preserve">económicos </w:t>
      </w:r>
      <w:r w:rsidRPr="0007179D">
        <w:rPr>
          <w:rFonts w:asciiTheme="majorHAnsi" w:hAnsiTheme="majorHAnsi"/>
          <w:sz w:val="22"/>
          <w:szCs w:val="22"/>
        </w:rPr>
        <w:t>canalizados deberán permanecer en la cuenta específica del mismo, por lo que no podrán transferirse a otras cuentas.</w:t>
      </w:r>
      <w:r w:rsidRPr="0007179D">
        <w:rPr>
          <w:rFonts w:ascii="Arial" w:hAnsi="Arial" w:cs="Arial"/>
          <w:color w:val="000000"/>
        </w:rPr>
        <w:t xml:space="preserve"> </w:t>
      </w:r>
    </w:p>
    <w:p w:rsidR="004501FA" w:rsidRDefault="004501FA" w:rsidP="0007179D">
      <w:pPr>
        <w:ind w:left="360"/>
        <w:jc w:val="both"/>
        <w:rPr>
          <w:rFonts w:ascii="Arial" w:hAnsi="Arial" w:cs="Arial"/>
          <w:color w:val="000000"/>
        </w:rPr>
      </w:pPr>
    </w:p>
    <w:p w:rsidR="009B1517" w:rsidRPr="007C3C9E" w:rsidRDefault="007C3C9E" w:rsidP="007C3C9E">
      <w:pPr>
        <w:pStyle w:val="Prrafodelista"/>
        <w:numPr>
          <w:ilvl w:val="0"/>
          <w:numId w:val="19"/>
        </w:numPr>
        <w:shd w:val="clear" w:color="auto" w:fill="FFFFFF"/>
        <w:jc w:val="both"/>
        <w:rPr>
          <w:rFonts w:asciiTheme="majorHAnsi" w:hAnsiTheme="majorHAnsi"/>
          <w:color w:val="000000"/>
          <w:sz w:val="22"/>
        </w:rPr>
      </w:pPr>
      <w:r w:rsidRPr="007C3C9E">
        <w:rPr>
          <w:rFonts w:asciiTheme="majorHAnsi" w:hAnsiTheme="majorHAnsi"/>
          <w:sz w:val="22"/>
          <w:szCs w:val="22"/>
        </w:rPr>
        <w:t>E</w:t>
      </w:r>
      <w:r w:rsidR="009B1517" w:rsidRPr="007C3C9E">
        <w:rPr>
          <w:rFonts w:asciiTheme="majorHAnsi" w:hAnsiTheme="majorHAnsi"/>
          <w:sz w:val="22"/>
          <w:szCs w:val="22"/>
        </w:rPr>
        <w:t xml:space="preserve">nviar </w:t>
      </w:r>
      <w:r>
        <w:rPr>
          <w:rFonts w:asciiTheme="majorHAnsi" w:hAnsiTheme="majorHAnsi"/>
          <w:sz w:val="22"/>
          <w:szCs w:val="22"/>
        </w:rPr>
        <w:t xml:space="preserve">una </w:t>
      </w:r>
      <w:r w:rsidR="009B1517" w:rsidRPr="007C3C9E">
        <w:rPr>
          <w:rFonts w:asciiTheme="majorHAnsi" w:hAnsiTheme="majorHAnsi" w:cs="Helvetica"/>
          <w:color w:val="000000"/>
          <w:sz w:val="22"/>
        </w:rPr>
        <w:t>Factura electrónica (</w:t>
      </w:r>
      <w:r w:rsidR="009B1517" w:rsidRPr="007C3C9E">
        <w:rPr>
          <w:rFonts w:asciiTheme="majorHAnsi" w:hAnsiTheme="majorHAnsi" w:cs="Arial"/>
          <w:color w:val="000000"/>
          <w:sz w:val="22"/>
        </w:rPr>
        <w:t>CFDI</w:t>
      </w:r>
      <w:r w:rsidR="009B1517" w:rsidRPr="007C3C9E">
        <w:rPr>
          <w:rFonts w:asciiTheme="majorHAnsi" w:hAnsiTheme="majorHAnsi" w:cs="Helvetica"/>
          <w:color w:val="000000"/>
          <w:sz w:val="22"/>
        </w:rPr>
        <w:t>)</w:t>
      </w:r>
      <w:r w:rsidRPr="007C3C9E">
        <w:rPr>
          <w:rFonts w:asciiTheme="majorHAnsi" w:hAnsiTheme="majorHAnsi" w:cs="Helvetica"/>
          <w:color w:val="000000"/>
          <w:sz w:val="22"/>
        </w:rPr>
        <w:t xml:space="preserve"> en forma electrónica</w:t>
      </w:r>
      <w:r w:rsidRPr="007C3C9E">
        <w:rPr>
          <w:rFonts w:asciiTheme="majorHAnsi" w:hAnsiTheme="majorHAnsi" w:cs="Arial"/>
          <w:color w:val="000000"/>
          <w:sz w:val="22"/>
        </w:rPr>
        <w:t xml:space="preserve"> por el total del monto autorizado para el desarrollo del proyecto</w:t>
      </w:r>
      <w:r w:rsidR="00E979E3">
        <w:rPr>
          <w:rFonts w:asciiTheme="majorHAnsi" w:hAnsiTheme="majorHAnsi" w:cs="Arial"/>
          <w:color w:val="000000"/>
          <w:sz w:val="22"/>
        </w:rPr>
        <w:t xml:space="preserve"> y </w:t>
      </w:r>
      <w:r w:rsidRPr="007C3C9E">
        <w:rPr>
          <w:rFonts w:asciiTheme="majorHAnsi" w:hAnsiTheme="majorHAnsi" w:cs="Arial"/>
          <w:color w:val="000000"/>
          <w:sz w:val="22"/>
        </w:rPr>
        <w:t>sin IVA</w:t>
      </w:r>
      <w:r>
        <w:rPr>
          <w:rFonts w:asciiTheme="majorHAnsi" w:hAnsiTheme="majorHAnsi" w:cs="Helvetica"/>
          <w:color w:val="000000"/>
          <w:sz w:val="22"/>
        </w:rPr>
        <w:t xml:space="preserve">; la cual </w:t>
      </w:r>
      <w:r w:rsidR="00E979E3">
        <w:rPr>
          <w:rFonts w:asciiTheme="majorHAnsi" w:hAnsiTheme="majorHAnsi" w:cs="Helvetica"/>
          <w:color w:val="000000"/>
          <w:sz w:val="22"/>
        </w:rPr>
        <w:t xml:space="preserve">deberá </w:t>
      </w:r>
      <w:r>
        <w:rPr>
          <w:rFonts w:asciiTheme="majorHAnsi" w:hAnsiTheme="majorHAnsi" w:cs="Helvetica"/>
          <w:color w:val="000000"/>
          <w:sz w:val="22"/>
        </w:rPr>
        <w:t xml:space="preserve">incluir el </w:t>
      </w:r>
      <w:r w:rsidRPr="008D73C8">
        <w:rPr>
          <w:rFonts w:asciiTheme="majorHAnsi" w:hAnsiTheme="majorHAnsi" w:cs="Arial"/>
          <w:color w:val="000000"/>
          <w:sz w:val="22"/>
        </w:rPr>
        <w:t>archivo XML</w:t>
      </w:r>
      <w:r>
        <w:rPr>
          <w:rFonts w:asciiTheme="majorHAnsi" w:hAnsiTheme="majorHAnsi" w:cs="Helvetica"/>
          <w:color w:val="000000"/>
          <w:sz w:val="22"/>
        </w:rPr>
        <w:t xml:space="preserve"> y su </w:t>
      </w:r>
      <w:r w:rsidRPr="008D73C8">
        <w:rPr>
          <w:rFonts w:asciiTheme="majorHAnsi" w:hAnsiTheme="majorHAnsi" w:cs="Arial"/>
          <w:color w:val="000000"/>
          <w:sz w:val="22"/>
        </w:rPr>
        <w:t>validación en el sistema del SAT.</w:t>
      </w:r>
      <w:r>
        <w:rPr>
          <w:rFonts w:asciiTheme="majorHAnsi" w:hAnsiTheme="majorHAnsi" w:cs="Arial"/>
          <w:color w:val="000000"/>
          <w:sz w:val="22"/>
        </w:rPr>
        <w:t xml:space="preserve"> La</w:t>
      </w:r>
      <w:r w:rsidR="009B1517" w:rsidRPr="007C3C9E">
        <w:rPr>
          <w:rFonts w:asciiTheme="majorHAnsi" w:hAnsiTheme="majorHAnsi" w:cs="Helvetica"/>
          <w:color w:val="000000"/>
          <w:sz w:val="22"/>
        </w:rPr>
        <w:t xml:space="preserve"> descripción </w:t>
      </w:r>
      <w:r w:rsidR="008D73C8" w:rsidRPr="007C3C9E">
        <w:rPr>
          <w:rFonts w:asciiTheme="majorHAnsi" w:hAnsiTheme="majorHAnsi" w:cs="Arial"/>
          <w:color w:val="000000"/>
          <w:sz w:val="22"/>
        </w:rPr>
        <w:t>o concepto</w:t>
      </w:r>
      <w:r w:rsidR="009B1517" w:rsidRPr="007C3C9E">
        <w:rPr>
          <w:rFonts w:asciiTheme="majorHAnsi" w:hAnsiTheme="majorHAnsi" w:cs="Arial"/>
          <w:color w:val="000000"/>
          <w:sz w:val="22"/>
        </w:rPr>
        <w:t xml:space="preserve"> deberá decir: Apoyo para la realiza</w:t>
      </w:r>
      <w:r w:rsidR="00E979E3">
        <w:rPr>
          <w:rFonts w:asciiTheme="majorHAnsi" w:hAnsiTheme="majorHAnsi" w:cs="Arial"/>
          <w:color w:val="000000"/>
          <w:sz w:val="22"/>
        </w:rPr>
        <w:t>ción del proyecto: "XXXXXXXXXX",</w:t>
      </w:r>
      <w:r w:rsidR="009B1517" w:rsidRPr="007C3C9E">
        <w:rPr>
          <w:rFonts w:asciiTheme="majorHAnsi" w:hAnsiTheme="majorHAnsi" w:cs="Arial"/>
          <w:color w:val="000000"/>
          <w:sz w:val="22"/>
        </w:rPr>
        <w:t xml:space="preserve"> con número de solicitud XXXXXX</w:t>
      </w:r>
      <w:r w:rsidR="00784A80">
        <w:rPr>
          <w:rFonts w:asciiTheme="majorHAnsi" w:hAnsiTheme="majorHAnsi" w:cs="Arial"/>
          <w:color w:val="000000"/>
          <w:sz w:val="22"/>
        </w:rPr>
        <w:t xml:space="preserve">; y </w:t>
      </w:r>
      <w:r w:rsidR="008D73C8" w:rsidRPr="007C3C9E">
        <w:rPr>
          <w:rFonts w:asciiTheme="majorHAnsi" w:hAnsiTheme="majorHAnsi" w:cs="Arial"/>
          <w:color w:val="000000"/>
          <w:sz w:val="22"/>
        </w:rPr>
        <w:t xml:space="preserve">a nombre </w:t>
      </w:r>
      <w:r w:rsidR="009B1517" w:rsidRPr="007C3C9E">
        <w:rPr>
          <w:rFonts w:asciiTheme="majorHAnsi" w:hAnsiTheme="majorHAnsi" w:cs="Arial"/>
          <w:color w:val="000000"/>
          <w:sz w:val="22"/>
        </w:rPr>
        <w:t xml:space="preserve"> de:</w:t>
      </w:r>
    </w:p>
    <w:p w:rsidR="007C3C9E" w:rsidRPr="007C3C9E" w:rsidRDefault="007C3C9E" w:rsidP="007C3C9E">
      <w:pPr>
        <w:pStyle w:val="Prrafodelista"/>
        <w:shd w:val="clear" w:color="auto" w:fill="FFFFFF"/>
        <w:ind w:left="360"/>
        <w:jc w:val="both"/>
        <w:rPr>
          <w:rFonts w:asciiTheme="majorHAnsi" w:hAnsiTheme="majorHAnsi"/>
          <w:color w:val="000000"/>
          <w:sz w:val="22"/>
        </w:rPr>
      </w:pPr>
    </w:p>
    <w:p w:rsidR="009B1517" w:rsidRPr="008D73C8" w:rsidRDefault="009B1517" w:rsidP="008D73C8">
      <w:pPr>
        <w:pStyle w:val="Prrafodelista"/>
        <w:ind w:left="2136" w:hanging="360"/>
        <w:jc w:val="both"/>
        <w:rPr>
          <w:rFonts w:asciiTheme="majorHAnsi" w:hAnsiTheme="majorHAnsi"/>
          <w:color w:val="000000"/>
          <w:sz w:val="22"/>
        </w:rPr>
      </w:pPr>
      <w:r w:rsidRPr="008D73C8">
        <w:rPr>
          <w:rFonts w:asciiTheme="majorHAnsi" w:hAnsiTheme="majorHAnsi" w:cs="Arial"/>
          <w:color w:val="000000"/>
          <w:sz w:val="22"/>
        </w:rPr>
        <w:t>     </w:t>
      </w:r>
      <w:r w:rsidR="00784A80">
        <w:rPr>
          <w:rFonts w:asciiTheme="majorHAnsi" w:hAnsiTheme="majorHAnsi" w:cs="Arial"/>
          <w:color w:val="000000"/>
          <w:sz w:val="22"/>
        </w:rPr>
        <w:t xml:space="preserve"> </w:t>
      </w:r>
      <w:r w:rsidRPr="008D73C8">
        <w:rPr>
          <w:rFonts w:asciiTheme="majorHAnsi" w:hAnsiTheme="majorHAnsi" w:cs="Arial"/>
          <w:color w:val="000000"/>
          <w:sz w:val="22"/>
        </w:rPr>
        <w:t xml:space="preserve"> Consejo Nacional de Ciencia y Tecnología</w:t>
      </w:r>
    </w:p>
    <w:p w:rsidR="009B1517" w:rsidRPr="008D73C8" w:rsidRDefault="009B1517" w:rsidP="008D73C8">
      <w:pPr>
        <w:pStyle w:val="Prrafodelista"/>
        <w:ind w:left="2136"/>
        <w:jc w:val="both"/>
        <w:rPr>
          <w:rFonts w:asciiTheme="majorHAnsi" w:hAnsiTheme="majorHAnsi"/>
          <w:color w:val="000000"/>
          <w:sz w:val="22"/>
        </w:rPr>
      </w:pPr>
      <w:r w:rsidRPr="008D73C8">
        <w:rPr>
          <w:rFonts w:asciiTheme="majorHAnsi" w:hAnsiTheme="majorHAnsi" w:cs="Arial"/>
          <w:color w:val="000000"/>
          <w:sz w:val="22"/>
        </w:rPr>
        <w:t>Av. Insurgentes Sur 1582</w:t>
      </w:r>
    </w:p>
    <w:p w:rsidR="009B1517" w:rsidRPr="008D73C8" w:rsidRDefault="009B1517" w:rsidP="008D73C8">
      <w:pPr>
        <w:pStyle w:val="Prrafodelista"/>
        <w:ind w:left="2136"/>
        <w:jc w:val="both"/>
        <w:rPr>
          <w:rFonts w:asciiTheme="majorHAnsi" w:hAnsiTheme="majorHAnsi"/>
          <w:color w:val="000000"/>
          <w:sz w:val="22"/>
        </w:rPr>
      </w:pPr>
      <w:r w:rsidRPr="008D73C8">
        <w:rPr>
          <w:rFonts w:asciiTheme="majorHAnsi" w:hAnsiTheme="majorHAnsi" w:cs="Arial"/>
          <w:color w:val="000000"/>
          <w:sz w:val="22"/>
        </w:rPr>
        <w:t>Col. Crédito Constructor</w:t>
      </w:r>
    </w:p>
    <w:p w:rsidR="009B1517" w:rsidRPr="008D73C8" w:rsidRDefault="009B1517" w:rsidP="008D73C8">
      <w:pPr>
        <w:pStyle w:val="Prrafodelista"/>
        <w:ind w:left="2136"/>
        <w:jc w:val="both"/>
        <w:rPr>
          <w:rFonts w:asciiTheme="majorHAnsi" w:hAnsiTheme="majorHAnsi"/>
          <w:color w:val="000000"/>
          <w:sz w:val="22"/>
        </w:rPr>
      </w:pPr>
      <w:r w:rsidRPr="008D73C8">
        <w:rPr>
          <w:rFonts w:asciiTheme="majorHAnsi" w:hAnsiTheme="majorHAnsi" w:cs="Arial"/>
          <w:color w:val="000000"/>
          <w:sz w:val="22"/>
        </w:rPr>
        <w:t>Del. Benito Juárez</w:t>
      </w:r>
    </w:p>
    <w:p w:rsidR="009B1517" w:rsidRPr="008D73C8" w:rsidRDefault="009B1517" w:rsidP="008D73C8">
      <w:pPr>
        <w:pStyle w:val="Prrafodelista"/>
        <w:ind w:left="2136"/>
        <w:jc w:val="both"/>
        <w:rPr>
          <w:rFonts w:asciiTheme="majorHAnsi" w:hAnsiTheme="majorHAnsi"/>
          <w:color w:val="000000"/>
          <w:sz w:val="22"/>
        </w:rPr>
      </w:pPr>
      <w:r w:rsidRPr="008D73C8">
        <w:rPr>
          <w:rFonts w:asciiTheme="majorHAnsi" w:hAnsiTheme="majorHAnsi" w:cs="Arial"/>
          <w:color w:val="000000"/>
          <w:sz w:val="22"/>
        </w:rPr>
        <w:t>03940  México, D.F.</w:t>
      </w:r>
    </w:p>
    <w:p w:rsidR="009B1517" w:rsidRPr="008D73C8" w:rsidRDefault="009B1517" w:rsidP="008D73C8">
      <w:pPr>
        <w:pStyle w:val="Prrafodelista"/>
        <w:ind w:left="2136"/>
        <w:jc w:val="both"/>
        <w:rPr>
          <w:rFonts w:asciiTheme="majorHAnsi" w:hAnsiTheme="majorHAnsi"/>
          <w:color w:val="000000"/>
          <w:sz w:val="22"/>
        </w:rPr>
      </w:pPr>
      <w:r w:rsidRPr="008D73C8">
        <w:rPr>
          <w:rFonts w:asciiTheme="majorHAnsi" w:hAnsiTheme="majorHAnsi" w:cs="Arial"/>
          <w:b/>
          <w:bCs/>
          <w:color w:val="000000"/>
          <w:sz w:val="22"/>
        </w:rPr>
        <w:t>R.F.C.:</w:t>
      </w:r>
      <w:proofErr w:type="gramStart"/>
      <w:r w:rsidRPr="008D73C8">
        <w:rPr>
          <w:rFonts w:asciiTheme="majorHAnsi" w:hAnsiTheme="majorHAnsi" w:cs="Arial"/>
          <w:color w:val="000000"/>
          <w:sz w:val="22"/>
        </w:rPr>
        <w:t>  CNC701230PD0</w:t>
      </w:r>
      <w:proofErr w:type="gramEnd"/>
    </w:p>
    <w:p w:rsidR="007C3C9E" w:rsidRDefault="007C3C9E" w:rsidP="007C3C9E">
      <w:pPr>
        <w:jc w:val="both"/>
        <w:rPr>
          <w:color w:val="000000"/>
        </w:rPr>
      </w:pPr>
    </w:p>
    <w:p w:rsidR="009B1517" w:rsidRPr="007C3C9E" w:rsidRDefault="009B1517" w:rsidP="007C3C9E">
      <w:pPr>
        <w:ind w:left="360"/>
        <w:jc w:val="both"/>
        <w:rPr>
          <w:rFonts w:asciiTheme="majorHAnsi" w:hAnsiTheme="majorHAnsi"/>
          <w:sz w:val="22"/>
          <w:szCs w:val="22"/>
        </w:rPr>
      </w:pPr>
      <w:r w:rsidRPr="007C3C9E">
        <w:rPr>
          <w:rFonts w:asciiTheme="majorHAnsi" w:hAnsiTheme="majorHAnsi"/>
          <w:sz w:val="22"/>
          <w:szCs w:val="22"/>
        </w:rPr>
        <w:t xml:space="preserve">La factura deberá </w:t>
      </w:r>
      <w:r w:rsidR="006D1D48">
        <w:rPr>
          <w:rFonts w:asciiTheme="majorHAnsi" w:hAnsiTheme="majorHAnsi"/>
          <w:sz w:val="22"/>
          <w:szCs w:val="22"/>
        </w:rPr>
        <w:t xml:space="preserve">ser con </w:t>
      </w:r>
      <w:r w:rsidRPr="007C3C9E">
        <w:rPr>
          <w:rFonts w:asciiTheme="majorHAnsi" w:hAnsiTheme="majorHAnsi"/>
          <w:sz w:val="22"/>
          <w:szCs w:val="22"/>
        </w:rPr>
        <w:t xml:space="preserve">fecha posterior a </w:t>
      </w:r>
      <w:r w:rsidR="007C3C9E" w:rsidRPr="007C3C9E">
        <w:rPr>
          <w:rFonts w:asciiTheme="majorHAnsi" w:hAnsiTheme="majorHAnsi"/>
          <w:sz w:val="22"/>
          <w:szCs w:val="22"/>
        </w:rPr>
        <w:t xml:space="preserve">la </w:t>
      </w:r>
      <w:r w:rsidRPr="007C3C9E">
        <w:rPr>
          <w:rFonts w:asciiTheme="majorHAnsi" w:hAnsiTheme="majorHAnsi"/>
          <w:sz w:val="22"/>
          <w:szCs w:val="22"/>
        </w:rPr>
        <w:t xml:space="preserve">última firma electrónica del </w:t>
      </w:r>
      <w:r w:rsidR="00723F63">
        <w:rPr>
          <w:rFonts w:asciiTheme="majorHAnsi" w:hAnsiTheme="majorHAnsi"/>
          <w:sz w:val="22"/>
          <w:szCs w:val="22"/>
        </w:rPr>
        <w:t xml:space="preserve">CAR </w:t>
      </w:r>
      <w:r w:rsidR="007C3C9E" w:rsidRPr="007C3C9E">
        <w:rPr>
          <w:rFonts w:asciiTheme="majorHAnsi" w:hAnsiTheme="majorHAnsi"/>
          <w:sz w:val="22"/>
          <w:szCs w:val="22"/>
        </w:rPr>
        <w:t xml:space="preserve">y </w:t>
      </w:r>
      <w:r w:rsidRPr="007C3C9E">
        <w:rPr>
          <w:rFonts w:asciiTheme="majorHAnsi" w:hAnsiTheme="majorHAnsi"/>
          <w:sz w:val="22"/>
          <w:szCs w:val="22"/>
        </w:rPr>
        <w:t>debe atender las disposiciones normativas fiscales que correspondan</w:t>
      </w:r>
      <w:r w:rsidR="00B566C3">
        <w:rPr>
          <w:rFonts w:asciiTheme="majorHAnsi" w:hAnsiTheme="majorHAnsi"/>
          <w:sz w:val="22"/>
          <w:szCs w:val="22"/>
        </w:rPr>
        <w:t xml:space="preserve">, </w:t>
      </w:r>
      <w:r w:rsidR="00B566C3" w:rsidRPr="00B566C3">
        <w:rPr>
          <w:rFonts w:asciiTheme="majorHAnsi" w:hAnsiTheme="majorHAnsi"/>
          <w:sz w:val="22"/>
          <w:szCs w:val="22"/>
          <w:highlight w:val="yellow"/>
        </w:rPr>
        <w:t xml:space="preserve">así </w:t>
      </w:r>
      <w:r w:rsidR="008A5247">
        <w:rPr>
          <w:rFonts w:asciiTheme="majorHAnsi" w:hAnsiTheme="majorHAnsi"/>
          <w:sz w:val="22"/>
          <w:szCs w:val="22"/>
          <w:highlight w:val="yellow"/>
        </w:rPr>
        <w:t>co</w:t>
      </w:r>
      <w:r w:rsidR="00B566C3" w:rsidRPr="00B566C3">
        <w:rPr>
          <w:rFonts w:asciiTheme="majorHAnsi" w:hAnsiTheme="majorHAnsi"/>
          <w:sz w:val="22"/>
          <w:szCs w:val="22"/>
          <w:highlight w:val="yellow"/>
        </w:rPr>
        <w:t>mo, los recursos erogados para la ejecución del proyecto.</w:t>
      </w:r>
    </w:p>
    <w:p w:rsidR="009B1517" w:rsidRPr="009B1517" w:rsidRDefault="009B1517" w:rsidP="009B1517">
      <w:pPr>
        <w:jc w:val="both"/>
        <w:rPr>
          <w:rFonts w:ascii="Arial" w:hAnsi="Arial" w:cs="Arial"/>
          <w:color w:val="000000"/>
        </w:rPr>
      </w:pPr>
    </w:p>
    <w:p w:rsidR="005D6193" w:rsidRPr="00B2632A" w:rsidRDefault="005D6193" w:rsidP="005D6193">
      <w:pPr>
        <w:jc w:val="both"/>
        <w:rPr>
          <w:rFonts w:asciiTheme="majorHAnsi" w:hAnsiTheme="majorHAnsi"/>
          <w:sz w:val="22"/>
          <w:szCs w:val="22"/>
        </w:rPr>
      </w:pPr>
      <w:r w:rsidRPr="00793E51">
        <w:rPr>
          <w:rFonts w:asciiTheme="majorHAnsi" w:hAnsiTheme="majorHAnsi"/>
          <w:sz w:val="22"/>
          <w:szCs w:val="22"/>
        </w:rPr>
        <w:lastRenderedPageBreak/>
        <w:t>Los recursos económicos otorgados por el Programa se ejercerán en términos del CAR, a partir de la fecha de la suscripción de dicho instrumento jurídico</w:t>
      </w:r>
      <w:r w:rsidR="003C255C">
        <w:rPr>
          <w:rFonts w:asciiTheme="majorHAnsi" w:hAnsiTheme="majorHAnsi"/>
          <w:sz w:val="22"/>
          <w:szCs w:val="22"/>
        </w:rPr>
        <w:t>,</w:t>
      </w:r>
      <w:r w:rsidRPr="00793E51">
        <w:rPr>
          <w:rFonts w:asciiTheme="majorHAnsi" w:hAnsiTheme="majorHAnsi"/>
          <w:sz w:val="22"/>
          <w:szCs w:val="22"/>
        </w:rPr>
        <w:t xml:space="preserve"> y a más tardar el 30 de noviembre del </w:t>
      </w:r>
      <w:r w:rsidR="0018277D">
        <w:rPr>
          <w:rFonts w:asciiTheme="majorHAnsi" w:hAnsiTheme="majorHAnsi"/>
          <w:sz w:val="22"/>
          <w:szCs w:val="22"/>
        </w:rPr>
        <w:t>201</w:t>
      </w:r>
      <w:r w:rsidR="005E0463">
        <w:rPr>
          <w:rFonts w:asciiTheme="majorHAnsi" w:hAnsiTheme="majorHAnsi"/>
          <w:sz w:val="22"/>
          <w:szCs w:val="22"/>
        </w:rPr>
        <w:t>7</w:t>
      </w:r>
      <w:r w:rsidR="0018277D">
        <w:rPr>
          <w:rFonts w:asciiTheme="majorHAnsi" w:hAnsiTheme="majorHAnsi"/>
          <w:sz w:val="22"/>
          <w:szCs w:val="22"/>
        </w:rPr>
        <w:t>.</w:t>
      </w:r>
    </w:p>
    <w:p w:rsidR="005D6193" w:rsidRDefault="005D6193" w:rsidP="005D6193">
      <w:pPr>
        <w:jc w:val="both"/>
        <w:rPr>
          <w:rFonts w:asciiTheme="majorHAnsi" w:hAnsiTheme="majorHAnsi"/>
          <w:sz w:val="22"/>
          <w:szCs w:val="22"/>
        </w:rPr>
      </w:pPr>
    </w:p>
    <w:p w:rsidR="005D6193" w:rsidRDefault="005D6193" w:rsidP="005D6193">
      <w:pPr>
        <w:jc w:val="both"/>
        <w:rPr>
          <w:rFonts w:asciiTheme="majorHAnsi" w:hAnsiTheme="majorHAnsi"/>
          <w:sz w:val="22"/>
          <w:szCs w:val="22"/>
        </w:rPr>
      </w:pPr>
      <w:r w:rsidRPr="007E6E0C">
        <w:rPr>
          <w:rFonts w:asciiTheme="majorHAnsi" w:hAnsiTheme="majorHAnsi"/>
          <w:sz w:val="22"/>
          <w:szCs w:val="22"/>
        </w:rPr>
        <w:t>El Proyecto será apoyado por única vez</w:t>
      </w:r>
      <w:r>
        <w:rPr>
          <w:rFonts w:asciiTheme="majorHAnsi" w:hAnsiTheme="majorHAnsi"/>
          <w:sz w:val="22"/>
          <w:szCs w:val="22"/>
        </w:rPr>
        <w:t xml:space="preserve"> en el año, y </w:t>
      </w:r>
      <w:r w:rsidR="00932743">
        <w:rPr>
          <w:rFonts w:asciiTheme="majorHAnsi" w:hAnsiTheme="majorHAnsi"/>
          <w:sz w:val="22"/>
          <w:szCs w:val="22"/>
        </w:rPr>
        <w:t>siempre y cuando el Sujeto de Apoyo</w:t>
      </w:r>
      <w:r w:rsidRPr="007E6E0C">
        <w:rPr>
          <w:rFonts w:asciiTheme="majorHAnsi" w:hAnsiTheme="majorHAnsi"/>
          <w:sz w:val="22"/>
          <w:szCs w:val="22"/>
        </w:rPr>
        <w:t xml:space="preserve"> no cuente </w:t>
      </w:r>
      <w:r>
        <w:rPr>
          <w:rFonts w:asciiTheme="majorHAnsi" w:hAnsiTheme="majorHAnsi"/>
          <w:sz w:val="22"/>
          <w:szCs w:val="22"/>
        </w:rPr>
        <w:t xml:space="preserve">con </w:t>
      </w:r>
      <w:r w:rsidRPr="007E6E0C">
        <w:rPr>
          <w:rFonts w:asciiTheme="majorHAnsi" w:hAnsiTheme="majorHAnsi"/>
          <w:sz w:val="22"/>
          <w:szCs w:val="22"/>
        </w:rPr>
        <w:t>Proyectos financiados por el Programa pendientes de conclusión</w:t>
      </w:r>
      <w:r w:rsidR="00E57685">
        <w:rPr>
          <w:rFonts w:asciiTheme="majorHAnsi" w:hAnsiTheme="majorHAnsi"/>
          <w:sz w:val="22"/>
          <w:szCs w:val="22"/>
        </w:rPr>
        <w:t>,</w:t>
      </w:r>
      <w:r>
        <w:rPr>
          <w:rFonts w:asciiTheme="majorHAnsi" w:hAnsiTheme="majorHAnsi"/>
          <w:sz w:val="22"/>
          <w:szCs w:val="22"/>
        </w:rPr>
        <w:t xml:space="preserve"> habiendo</w:t>
      </w:r>
      <w:r w:rsidRPr="007E6E0C">
        <w:rPr>
          <w:rFonts w:asciiTheme="majorHAnsi" w:hAnsiTheme="majorHAnsi"/>
          <w:sz w:val="22"/>
          <w:szCs w:val="22"/>
        </w:rPr>
        <w:t xml:space="preserve"> expirado su periodo de vigencia</w:t>
      </w:r>
      <w:r>
        <w:rPr>
          <w:rFonts w:asciiTheme="majorHAnsi" w:hAnsiTheme="majorHAnsi"/>
          <w:sz w:val="22"/>
          <w:szCs w:val="22"/>
        </w:rPr>
        <w:t>, o</w:t>
      </w:r>
      <w:r w:rsidRPr="007E6E0C">
        <w:rPr>
          <w:rFonts w:asciiTheme="majorHAnsi" w:hAnsiTheme="majorHAnsi"/>
          <w:sz w:val="22"/>
          <w:szCs w:val="22"/>
        </w:rPr>
        <w:t xml:space="preserve"> </w:t>
      </w:r>
      <w:r>
        <w:rPr>
          <w:rFonts w:asciiTheme="majorHAnsi" w:hAnsiTheme="majorHAnsi"/>
          <w:sz w:val="22"/>
          <w:szCs w:val="22"/>
        </w:rPr>
        <w:t xml:space="preserve">no </w:t>
      </w:r>
      <w:r w:rsidRPr="007E6E0C">
        <w:rPr>
          <w:rFonts w:asciiTheme="majorHAnsi" w:hAnsiTheme="majorHAnsi"/>
          <w:sz w:val="22"/>
          <w:szCs w:val="22"/>
        </w:rPr>
        <w:t>se encuentre en litigio con el CONACYT.</w:t>
      </w:r>
    </w:p>
    <w:p w:rsidR="005D6193" w:rsidRDefault="005D6193" w:rsidP="005D6193">
      <w:pPr>
        <w:jc w:val="both"/>
        <w:rPr>
          <w:rFonts w:asciiTheme="majorHAnsi" w:hAnsiTheme="majorHAnsi"/>
          <w:b/>
          <w:sz w:val="22"/>
          <w:szCs w:val="22"/>
          <w:highlight w:val="yellow"/>
        </w:rPr>
      </w:pPr>
    </w:p>
    <w:p w:rsidR="005D6193" w:rsidRDefault="005D6193" w:rsidP="005D6193">
      <w:pPr>
        <w:jc w:val="both"/>
        <w:rPr>
          <w:rFonts w:asciiTheme="majorHAnsi" w:hAnsiTheme="majorHAnsi"/>
          <w:sz w:val="22"/>
          <w:szCs w:val="22"/>
        </w:rPr>
      </w:pPr>
      <w:r>
        <w:rPr>
          <w:rFonts w:asciiTheme="majorHAnsi" w:hAnsiTheme="majorHAnsi"/>
          <w:sz w:val="22"/>
          <w:szCs w:val="22"/>
        </w:rPr>
        <w:t xml:space="preserve">Será </w:t>
      </w:r>
      <w:r w:rsidRPr="00B2632A">
        <w:rPr>
          <w:rFonts w:asciiTheme="majorHAnsi" w:hAnsiTheme="majorHAnsi"/>
          <w:sz w:val="22"/>
          <w:szCs w:val="22"/>
        </w:rPr>
        <w:t>obligación del Sujeto de Apoyo ejercer el recurso recibido de manera exclusiva para el Proyecto aprobado</w:t>
      </w:r>
      <w:r>
        <w:rPr>
          <w:rFonts w:asciiTheme="majorHAnsi" w:hAnsiTheme="majorHAnsi"/>
          <w:sz w:val="22"/>
          <w:szCs w:val="22"/>
        </w:rPr>
        <w:t>,</w:t>
      </w:r>
      <w:r w:rsidRPr="00B2632A">
        <w:rPr>
          <w:rFonts w:asciiTheme="majorHAnsi" w:hAnsiTheme="majorHAnsi"/>
          <w:sz w:val="22"/>
          <w:szCs w:val="22"/>
        </w:rPr>
        <w:t xml:space="preserve"> y d</w:t>
      </w:r>
      <w:r w:rsidRPr="007E6E0C">
        <w:rPr>
          <w:rFonts w:asciiTheme="majorHAnsi" w:hAnsiTheme="majorHAnsi"/>
          <w:sz w:val="22"/>
          <w:szCs w:val="22"/>
        </w:rPr>
        <w:t xml:space="preserve">eberá utilizarse exclusivamente en los gastos elegibles de acuerdo al </w:t>
      </w:r>
      <w:r w:rsidR="001B00CB">
        <w:rPr>
          <w:rFonts w:asciiTheme="majorHAnsi" w:hAnsiTheme="majorHAnsi"/>
          <w:sz w:val="22"/>
          <w:szCs w:val="22"/>
        </w:rPr>
        <w:t xml:space="preserve">Desglose Financiero del </w:t>
      </w:r>
      <w:r w:rsidRPr="007E6E0C">
        <w:rPr>
          <w:rFonts w:asciiTheme="majorHAnsi" w:hAnsiTheme="majorHAnsi"/>
          <w:sz w:val="22"/>
          <w:szCs w:val="22"/>
        </w:rPr>
        <w:t>CAR</w:t>
      </w:r>
      <w:r>
        <w:rPr>
          <w:rFonts w:asciiTheme="majorHAnsi" w:hAnsiTheme="majorHAnsi"/>
          <w:sz w:val="22"/>
          <w:szCs w:val="22"/>
        </w:rPr>
        <w:t xml:space="preserve"> y</w:t>
      </w:r>
      <w:r w:rsidRPr="007E6E0C">
        <w:rPr>
          <w:rFonts w:asciiTheme="majorHAnsi" w:hAnsiTheme="majorHAnsi"/>
          <w:sz w:val="22"/>
          <w:szCs w:val="22"/>
        </w:rPr>
        <w:t xml:space="preserve"> conforme </w:t>
      </w:r>
      <w:r>
        <w:rPr>
          <w:rFonts w:asciiTheme="majorHAnsi" w:hAnsiTheme="majorHAnsi"/>
          <w:sz w:val="22"/>
          <w:szCs w:val="22"/>
        </w:rPr>
        <w:t xml:space="preserve">a </w:t>
      </w:r>
      <w:r w:rsidRPr="007E6E0C">
        <w:rPr>
          <w:rFonts w:asciiTheme="majorHAnsi" w:hAnsiTheme="majorHAnsi"/>
          <w:sz w:val="22"/>
          <w:szCs w:val="22"/>
        </w:rPr>
        <w:t>la Convocatoria correspondiente.</w:t>
      </w:r>
    </w:p>
    <w:p w:rsidR="00D751FC" w:rsidRDefault="00D751FC" w:rsidP="00D751FC">
      <w:pPr>
        <w:jc w:val="both"/>
        <w:rPr>
          <w:rFonts w:asciiTheme="majorHAnsi" w:hAnsiTheme="majorHAnsi"/>
          <w:sz w:val="22"/>
          <w:szCs w:val="22"/>
        </w:rPr>
      </w:pPr>
    </w:p>
    <w:p w:rsidR="00D751FC" w:rsidRPr="004728E6" w:rsidRDefault="00D751FC" w:rsidP="00D751FC">
      <w:pPr>
        <w:tabs>
          <w:tab w:val="left" w:pos="540"/>
        </w:tabs>
        <w:contextualSpacing/>
        <w:jc w:val="both"/>
        <w:rPr>
          <w:rFonts w:asciiTheme="majorHAnsi" w:hAnsiTheme="majorHAnsi"/>
          <w:sz w:val="22"/>
          <w:szCs w:val="22"/>
        </w:rPr>
      </w:pPr>
      <w:r>
        <w:rPr>
          <w:rFonts w:asciiTheme="majorHAnsi" w:hAnsiTheme="majorHAnsi"/>
          <w:sz w:val="22"/>
          <w:szCs w:val="22"/>
        </w:rPr>
        <w:t xml:space="preserve">El Sujeto de Apoyo </w:t>
      </w:r>
      <w:r w:rsidRPr="004728E6">
        <w:rPr>
          <w:rFonts w:asciiTheme="majorHAnsi" w:hAnsiTheme="majorHAnsi"/>
          <w:sz w:val="22"/>
          <w:szCs w:val="22"/>
        </w:rPr>
        <w:t>realiza</w:t>
      </w:r>
      <w:r>
        <w:rPr>
          <w:rFonts w:asciiTheme="majorHAnsi" w:hAnsiTheme="majorHAnsi"/>
          <w:sz w:val="22"/>
          <w:szCs w:val="22"/>
        </w:rPr>
        <w:t>rá</w:t>
      </w:r>
      <w:r w:rsidRPr="004728E6">
        <w:rPr>
          <w:rFonts w:asciiTheme="majorHAnsi" w:hAnsiTheme="majorHAnsi"/>
          <w:sz w:val="22"/>
          <w:szCs w:val="22"/>
        </w:rPr>
        <w:t xml:space="preserve"> </w:t>
      </w:r>
      <w:r>
        <w:rPr>
          <w:rFonts w:asciiTheme="majorHAnsi" w:hAnsiTheme="majorHAnsi"/>
          <w:sz w:val="22"/>
          <w:szCs w:val="22"/>
        </w:rPr>
        <w:t xml:space="preserve">el proyecto </w:t>
      </w:r>
      <w:r w:rsidRPr="004728E6">
        <w:rPr>
          <w:rFonts w:asciiTheme="majorHAnsi" w:hAnsiTheme="majorHAnsi"/>
          <w:sz w:val="22"/>
          <w:szCs w:val="22"/>
        </w:rPr>
        <w:t>para su propio beneficio, por lo que no actua</w:t>
      </w:r>
      <w:r>
        <w:rPr>
          <w:rFonts w:asciiTheme="majorHAnsi" w:hAnsiTheme="majorHAnsi"/>
          <w:sz w:val="22"/>
          <w:szCs w:val="22"/>
        </w:rPr>
        <w:t>rá</w:t>
      </w:r>
      <w:r w:rsidRPr="004728E6">
        <w:rPr>
          <w:rFonts w:asciiTheme="majorHAnsi" w:hAnsiTheme="majorHAnsi"/>
          <w:sz w:val="22"/>
          <w:szCs w:val="22"/>
        </w:rPr>
        <w:t xml:space="preserve"> como intermediario o para beneficio de otra persona física o moral u otras personas físicas o morales para la presentación de la propuesta correspondiente; </w:t>
      </w:r>
      <w:r>
        <w:rPr>
          <w:rFonts w:asciiTheme="majorHAnsi" w:hAnsiTheme="majorHAnsi"/>
          <w:sz w:val="22"/>
          <w:szCs w:val="22"/>
        </w:rPr>
        <w:t xml:space="preserve">así como </w:t>
      </w:r>
      <w:r w:rsidRPr="004728E6">
        <w:rPr>
          <w:rFonts w:asciiTheme="majorHAnsi" w:hAnsiTheme="majorHAnsi"/>
          <w:sz w:val="22"/>
          <w:szCs w:val="22"/>
        </w:rPr>
        <w:t xml:space="preserve">en el entendido </w:t>
      </w:r>
      <w:r>
        <w:rPr>
          <w:rFonts w:asciiTheme="majorHAnsi" w:hAnsiTheme="majorHAnsi"/>
          <w:sz w:val="22"/>
          <w:szCs w:val="22"/>
        </w:rPr>
        <w:t xml:space="preserve">de </w:t>
      </w:r>
      <w:r w:rsidR="00EB29D7">
        <w:rPr>
          <w:rFonts w:asciiTheme="majorHAnsi" w:hAnsiTheme="majorHAnsi"/>
          <w:sz w:val="22"/>
          <w:szCs w:val="22"/>
        </w:rPr>
        <w:t xml:space="preserve">que los recursos que otorga el </w:t>
      </w:r>
      <w:r w:rsidRPr="004728E6">
        <w:rPr>
          <w:rFonts w:asciiTheme="majorHAnsi" w:hAnsiTheme="majorHAnsi"/>
          <w:sz w:val="22"/>
          <w:szCs w:val="22"/>
        </w:rPr>
        <w:t xml:space="preserve">CONACYT son públicos, a título personal y en beneficio del fomento de la investigación científica, tecnológica y la innovación en el país. </w:t>
      </w:r>
    </w:p>
    <w:p w:rsidR="006D1D48" w:rsidRDefault="006D1D48" w:rsidP="002C6192">
      <w:pPr>
        <w:jc w:val="both"/>
        <w:rPr>
          <w:rFonts w:asciiTheme="majorHAnsi" w:hAnsiTheme="majorHAnsi"/>
          <w:sz w:val="22"/>
          <w:szCs w:val="22"/>
        </w:rPr>
      </w:pPr>
    </w:p>
    <w:p w:rsidR="00E404C3" w:rsidRDefault="00E404C3" w:rsidP="002C6192">
      <w:pPr>
        <w:jc w:val="both"/>
        <w:rPr>
          <w:rFonts w:asciiTheme="majorHAnsi" w:hAnsiTheme="majorHAnsi"/>
          <w:sz w:val="22"/>
          <w:szCs w:val="22"/>
        </w:rPr>
      </w:pPr>
    </w:p>
    <w:p w:rsidR="00D24895" w:rsidRPr="00DF51AA" w:rsidRDefault="00D24895" w:rsidP="00533F7E">
      <w:pPr>
        <w:pStyle w:val="Prrafodelista"/>
        <w:numPr>
          <w:ilvl w:val="0"/>
          <w:numId w:val="5"/>
        </w:numPr>
        <w:tabs>
          <w:tab w:val="left" w:pos="284"/>
        </w:tabs>
        <w:ind w:left="0" w:firstLine="0"/>
        <w:jc w:val="both"/>
        <w:rPr>
          <w:rFonts w:asciiTheme="majorHAnsi" w:hAnsiTheme="majorHAnsi"/>
          <w:b/>
          <w:sz w:val="22"/>
          <w:szCs w:val="22"/>
        </w:rPr>
      </w:pPr>
      <w:r w:rsidRPr="00DF51AA">
        <w:rPr>
          <w:rFonts w:asciiTheme="majorHAnsi" w:hAnsiTheme="majorHAnsi"/>
          <w:b/>
          <w:sz w:val="22"/>
          <w:szCs w:val="22"/>
        </w:rPr>
        <w:t>Seguimiento de</w:t>
      </w:r>
      <w:r w:rsidR="00463247" w:rsidRPr="00DF51AA">
        <w:rPr>
          <w:rFonts w:asciiTheme="majorHAnsi" w:hAnsiTheme="majorHAnsi"/>
          <w:b/>
          <w:sz w:val="22"/>
          <w:szCs w:val="22"/>
        </w:rPr>
        <w:t xml:space="preserve"> </w:t>
      </w:r>
      <w:r w:rsidR="004B4710" w:rsidRPr="00DF51AA">
        <w:rPr>
          <w:rFonts w:asciiTheme="majorHAnsi" w:hAnsiTheme="majorHAnsi"/>
          <w:b/>
          <w:sz w:val="22"/>
          <w:szCs w:val="22"/>
        </w:rPr>
        <w:t>p</w:t>
      </w:r>
      <w:r w:rsidR="00463247" w:rsidRPr="00DF51AA">
        <w:rPr>
          <w:rFonts w:asciiTheme="majorHAnsi" w:hAnsiTheme="majorHAnsi"/>
          <w:b/>
          <w:sz w:val="22"/>
          <w:szCs w:val="22"/>
        </w:rPr>
        <w:t>royectos</w:t>
      </w:r>
      <w:r w:rsidR="00B6400E" w:rsidRPr="00DF51AA">
        <w:rPr>
          <w:rFonts w:asciiTheme="majorHAnsi" w:hAnsiTheme="majorHAnsi"/>
          <w:b/>
          <w:sz w:val="22"/>
          <w:szCs w:val="22"/>
        </w:rPr>
        <w:t xml:space="preserve"> y rendición de cuentas</w:t>
      </w:r>
    </w:p>
    <w:p w:rsidR="00463247" w:rsidRDefault="00463247" w:rsidP="00463247">
      <w:pPr>
        <w:jc w:val="both"/>
        <w:rPr>
          <w:rFonts w:asciiTheme="majorHAnsi" w:hAnsiTheme="majorHAnsi"/>
          <w:b/>
          <w:sz w:val="22"/>
          <w:szCs w:val="22"/>
        </w:rPr>
      </w:pPr>
    </w:p>
    <w:p w:rsidR="00463247" w:rsidRDefault="00463247" w:rsidP="00463247">
      <w:pPr>
        <w:tabs>
          <w:tab w:val="left" w:pos="540"/>
        </w:tabs>
        <w:contextualSpacing/>
        <w:jc w:val="both"/>
        <w:rPr>
          <w:rFonts w:asciiTheme="majorHAnsi" w:hAnsiTheme="majorHAnsi"/>
          <w:sz w:val="22"/>
          <w:szCs w:val="22"/>
        </w:rPr>
      </w:pPr>
      <w:r w:rsidRPr="00463247">
        <w:rPr>
          <w:rFonts w:asciiTheme="majorHAnsi" w:hAnsiTheme="majorHAnsi"/>
          <w:sz w:val="22"/>
          <w:szCs w:val="22"/>
        </w:rPr>
        <w:t>El Sujeto de Apoyo deberá entregar los informes técnicos y financieros</w:t>
      </w:r>
      <w:r>
        <w:rPr>
          <w:rFonts w:asciiTheme="majorHAnsi" w:hAnsiTheme="majorHAnsi"/>
          <w:sz w:val="22"/>
          <w:szCs w:val="22"/>
        </w:rPr>
        <w:t xml:space="preserve"> </w:t>
      </w:r>
      <w:r w:rsidRPr="00463247">
        <w:rPr>
          <w:rFonts w:asciiTheme="majorHAnsi" w:hAnsiTheme="majorHAnsi"/>
          <w:sz w:val="22"/>
          <w:szCs w:val="22"/>
        </w:rPr>
        <w:t xml:space="preserve">que </w:t>
      </w:r>
      <w:r>
        <w:rPr>
          <w:rFonts w:asciiTheme="majorHAnsi" w:hAnsiTheme="majorHAnsi"/>
          <w:sz w:val="22"/>
          <w:szCs w:val="22"/>
        </w:rPr>
        <w:t>se hayan comprometido en el CAR,</w:t>
      </w:r>
      <w:r w:rsidRPr="00463247">
        <w:rPr>
          <w:rFonts w:asciiTheme="majorHAnsi" w:hAnsiTheme="majorHAnsi"/>
          <w:sz w:val="22"/>
          <w:szCs w:val="22"/>
        </w:rPr>
        <w:t xml:space="preserve"> así como todos aquellos reportes que le solicite el Secretario Técnico, derivado de las acciones de supervisión y seguimiento del avance del Proyecto y </w:t>
      </w:r>
      <w:r>
        <w:rPr>
          <w:rFonts w:asciiTheme="majorHAnsi" w:hAnsiTheme="majorHAnsi"/>
          <w:sz w:val="22"/>
          <w:szCs w:val="22"/>
        </w:rPr>
        <w:t>d</w:t>
      </w:r>
      <w:r w:rsidRPr="00463247">
        <w:rPr>
          <w:rFonts w:asciiTheme="majorHAnsi" w:hAnsiTheme="majorHAnsi"/>
          <w:sz w:val="22"/>
          <w:szCs w:val="22"/>
        </w:rPr>
        <w:t>el ejercicio de los recursos otorgados.</w:t>
      </w:r>
    </w:p>
    <w:p w:rsidR="00117E93" w:rsidRDefault="00117E93" w:rsidP="00463247">
      <w:pPr>
        <w:tabs>
          <w:tab w:val="left" w:pos="540"/>
        </w:tabs>
        <w:contextualSpacing/>
        <w:jc w:val="both"/>
        <w:rPr>
          <w:rFonts w:asciiTheme="majorHAnsi" w:hAnsiTheme="majorHAnsi"/>
          <w:sz w:val="22"/>
          <w:szCs w:val="22"/>
        </w:rPr>
      </w:pPr>
    </w:p>
    <w:p w:rsidR="00117E93" w:rsidRPr="00117E93" w:rsidRDefault="00117E93" w:rsidP="00117E93">
      <w:pPr>
        <w:tabs>
          <w:tab w:val="left" w:pos="540"/>
        </w:tabs>
        <w:contextualSpacing/>
        <w:jc w:val="both"/>
        <w:rPr>
          <w:rFonts w:asciiTheme="majorHAnsi" w:hAnsiTheme="majorHAnsi"/>
          <w:sz w:val="22"/>
          <w:szCs w:val="22"/>
        </w:rPr>
      </w:pPr>
      <w:r w:rsidRPr="00117E93">
        <w:rPr>
          <w:rFonts w:asciiTheme="majorHAnsi" w:hAnsiTheme="majorHAnsi"/>
          <w:sz w:val="22"/>
          <w:szCs w:val="22"/>
        </w:rPr>
        <w:t>A la conclusión del Proyecto</w:t>
      </w:r>
      <w:r>
        <w:rPr>
          <w:rFonts w:asciiTheme="majorHAnsi" w:hAnsiTheme="majorHAnsi"/>
          <w:sz w:val="22"/>
          <w:szCs w:val="22"/>
        </w:rPr>
        <w:t>,</w:t>
      </w:r>
      <w:r w:rsidRPr="00117E93">
        <w:rPr>
          <w:rFonts w:asciiTheme="majorHAnsi" w:hAnsiTheme="majorHAnsi"/>
          <w:sz w:val="22"/>
          <w:szCs w:val="22"/>
        </w:rPr>
        <w:t xml:space="preserve"> el Sujeto de Apoyo deberá presentar un Informe Técnico final, con el objetivo de verificar el desarrollo d</w:t>
      </w:r>
      <w:r w:rsidR="00782615">
        <w:rPr>
          <w:rFonts w:asciiTheme="majorHAnsi" w:hAnsiTheme="majorHAnsi"/>
          <w:sz w:val="22"/>
          <w:szCs w:val="22"/>
        </w:rPr>
        <w:t xml:space="preserve">e los compromisos establecidos; así como </w:t>
      </w:r>
      <w:r w:rsidRPr="00117E93">
        <w:rPr>
          <w:rFonts w:asciiTheme="majorHAnsi" w:hAnsiTheme="majorHAnsi"/>
          <w:sz w:val="22"/>
          <w:szCs w:val="22"/>
        </w:rPr>
        <w:t>un Informe Financiero final referente al gasto efectuado para el Proyecto</w:t>
      </w:r>
      <w:r>
        <w:rPr>
          <w:rFonts w:asciiTheme="majorHAnsi" w:hAnsiTheme="majorHAnsi"/>
          <w:sz w:val="22"/>
          <w:szCs w:val="22"/>
        </w:rPr>
        <w:t>,</w:t>
      </w:r>
      <w:r w:rsidRPr="00117E93">
        <w:rPr>
          <w:rFonts w:asciiTheme="majorHAnsi" w:hAnsiTheme="majorHAnsi"/>
          <w:sz w:val="22"/>
          <w:szCs w:val="22"/>
        </w:rPr>
        <w:t xml:space="preserve"> en el que se pueda verificar de manera clara el recurso ejercido. El Informe Financiero final deberá presentarse con la opinión emitida por un despacho externo preferentemente acreditado ante la Secretaría de la Función Pública, o bien por instituciones especializadas en la materia; a excepción de los casos que determine el CTA. Para ello,</w:t>
      </w:r>
      <w:r w:rsidR="00917D1F">
        <w:rPr>
          <w:rFonts w:asciiTheme="majorHAnsi" w:hAnsiTheme="majorHAnsi"/>
          <w:sz w:val="22"/>
          <w:szCs w:val="22"/>
        </w:rPr>
        <w:t xml:space="preserve"> el sujeto de apoyo indicará al </w:t>
      </w:r>
      <w:r w:rsidR="00B90AE7">
        <w:rPr>
          <w:rFonts w:asciiTheme="majorHAnsi" w:hAnsiTheme="majorHAnsi"/>
          <w:sz w:val="22"/>
          <w:szCs w:val="22"/>
        </w:rPr>
        <w:t>Auditor Externo</w:t>
      </w:r>
      <w:r w:rsidRPr="00117E93">
        <w:rPr>
          <w:rFonts w:asciiTheme="majorHAnsi" w:hAnsiTheme="majorHAnsi"/>
          <w:sz w:val="22"/>
          <w:szCs w:val="22"/>
        </w:rPr>
        <w:t xml:space="preserve"> los elementos mínimos </w:t>
      </w:r>
      <w:r w:rsidR="00917D1F">
        <w:rPr>
          <w:rFonts w:asciiTheme="majorHAnsi" w:hAnsiTheme="majorHAnsi"/>
          <w:sz w:val="22"/>
          <w:szCs w:val="22"/>
        </w:rPr>
        <w:t xml:space="preserve">que debe considerar </w:t>
      </w:r>
      <w:r w:rsidRPr="00117E93">
        <w:rPr>
          <w:rFonts w:asciiTheme="majorHAnsi" w:hAnsiTheme="majorHAnsi"/>
          <w:sz w:val="22"/>
          <w:szCs w:val="22"/>
        </w:rPr>
        <w:t>para la elaboración del informe financiero, contenido</w:t>
      </w:r>
      <w:r w:rsidR="000F1D71">
        <w:rPr>
          <w:rFonts w:asciiTheme="majorHAnsi" w:hAnsiTheme="majorHAnsi"/>
          <w:sz w:val="22"/>
          <w:szCs w:val="22"/>
        </w:rPr>
        <w:t>s</w:t>
      </w:r>
      <w:r w:rsidRPr="00117E93">
        <w:rPr>
          <w:rFonts w:asciiTheme="majorHAnsi" w:hAnsiTheme="majorHAnsi"/>
          <w:sz w:val="22"/>
          <w:szCs w:val="22"/>
        </w:rPr>
        <w:t xml:space="preserve"> en el Anexo 3</w:t>
      </w:r>
      <w:r>
        <w:rPr>
          <w:rFonts w:asciiTheme="majorHAnsi" w:hAnsiTheme="majorHAnsi"/>
          <w:sz w:val="22"/>
          <w:szCs w:val="22"/>
        </w:rPr>
        <w:t xml:space="preserve"> de los</w:t>
      </w:r>
      <w:r w:rsidRPr="00117E93">
        <w:rPr>
          <w:rFonts w:asciiTheme="majorHAnsi" w:hAnsiTheme="majorHAnsi"/>
          <w:sz w:val="22"/>
          <w:szCs w:val="22"/>
        </w:rPr>
        <w:t xml:space="preserve"> </w:t>
      </w:r>
      <w:r w:rsidRPr="00973974">
        <w:rPr>
          <w:rFonts w:asciiTheme="majorHAnsi" w:hAnsiTheme="majorHAnsi"/>
          <w:i/>
          <w:sz w:val="22"/>
          <w:szCs w:val="22"/>
        </w:rPr>
        <w:t>Lineamientos del Programa</w:t>
      </w:r>
      <w:r>
        <w:rPr>
          <w:rFonts w:asciiTheme="majorHAnsi" w:hAnsiTheme="majorHAnsi"/>
          <w:sz w:val="22"/>
          <w:szCs w:val="22"/>
        </w:rPr>
        <w:t xml:space="preserve"> </w:t>
      </w:r>
      <w:r w:rsidRPr="00D61898">
        <w:rPr>
          <w:rFonts w:asciiTheme="majorHAnsi" w:hAnsiTheme="majorHAnsi"/>
          <w:i/>
          <w:sz w:val="22"/>
          <w:szCs w:val="22"/>
        </w:rPr>
        <w:t>de Apoyos para Actividades Científicas, Tec</w:t>
      </w:r>
      <w:r>
        <w:rPr>
          <w:rFonts w:asciiTheme="majorHAnsi" w:hAnsiTheme="majorHAnsi"/>
          <w:i/>
          <w:sz w:val="22"/>
          <w:szCs w:val="22"/>
        </w:rPr>
        <w:t>nológicas y de Innovación</w:t>
      </w:r>
      <w:r>
        <w:rPr>
          <w:rFonts w:asciiTheme="majorHAnsi" w:hAnsiTheme="majorHAnsi"/>
          <w:sz w:val="22"/>
          <w:szCs w:val="22"/>
        </w:rPr>
        <w:t>.</w:t>
      </w:r>
    </w:p>
    <w:p w:rsidR="00117E93" w:rsidRPr="00117E93" w:rsidRDefault="00117E93" w:rsidP="00117E93">
      <w:pPr>
        <w:tabs>
          <w:tab w:val="left" w:pos="540"/>
        </w:tabs>
        <w:contextualSpacing/>
        <w:jc w:val="both"/>
        <w:rPr>
          <w:rFonts w:asciiTheme="majorHAnsi" w:hAnsiTheme="majorHAnsi"/>
          <w:sz w:val="22"/>
          <w:szCs w:val="22"/>
        </w:rPr>
      </w:pPr>
    </w:p>
    <w:p w:rsidR="00117E93" w:rsidRPr="00117E93" w:rsidRDefault="00117E93" w:rsidP="00117E93">
      <w:pPr>
        <w:tabs>
          <w:tab w:val="left" w:pos="540"/>
        </w:tabs>
        <w:contextualSpacing/>
        <w:jc w:val="both"/>
        <w:rPr>
          <w:rFonts w:asciiTheme="majorHAnsi" w:hAnsiTheme="majorHAnsi"/>
          <w:sz w:val="22"/>
          <w:szCs w:val="22"/>
        </w:rPr>
      </w:pPr>
      <w:r w:rsidRPr="00117E93">
        <w:rPr>
          <w:rFonts w:asciiTheme="majorHAnsi" w:hAnsiTheme="majorHAnsi"/>
          <w:sz w:val="22"/>
          <w:szCs w:val="22"/>
        </w:rPr>
        <w:t>Los Informes señalados en los artículos anteriores deberán entregarse al CONACYT</w:t>
      </w:r>
      <w:r w:rsidR="00705809">
        <w:rPr>
          <w:rFonts w:asciiTheme="majorHAnsi" w:hAnsiTheme="majorHAnsi"/>
          <w:sz w:val="22"/>
          <w:szCs w:val="22"/>
        </w:rPr>
        <w:t>,</w:t>
      </w:r>
      <w:r w:rsidRPr="00117E93">
        <w:rPr>
          <w:rFonts w:asciiTheme="majorHAnsi" w:hAnsiTheme="majorHAnsi"/>
          <w:sz w:val="22"/>
          <w:szCs w:val="22"/>
        </w:rPr>
        <w:t xml:space="preserve"> a través </w:t>
      </w:r>
      <w:r w:rsidR="00751363">
        <w:rPr>
          <w:rFonts w:asciiTheme="majorHAnsi" w:hAnsiTheme="majorHAnsi"/>
          <w:sz w:val="22"/>
          <w:szCs w:val="22"/>
        </w:rPr>
        <w:t xml:space="preserve">de la </w:t>
      </w:r>
      <w:r w:rsidR="00705809">
        <w:rPr>
          <w:rFonts w:asciiTheme="majorHAnsi" w:hAnsiTheme="majorHAnsi"/>
          <w:sz w:val="22"/>
          <w:szCs w:val="22"/>
        </w:rPr>
        <w:t>plataforma informática</w:t>
      </w:r>
      <w:r w:rsidR="00D9180F">
        <w:rPr>
          <w:rFonts w:asciiTheme="majorHAnsi" w:hAnsiTheme="majorHAnsi"/>
          <w:sz w:val="22"/>
          <w:szCs w:val="22"/>
        </w:rPr>
        <w:t xml:space="preserve">, </w:t>
      </w:r>
      <w:r w:rsidRPr="00117E93">
        <w:rPr>
          <w:rFonts w:asciiTheme="majorHAnsi" w:hAnsiTheme="majorHAnsi"/>
          <w:sz w:val="22"/>
          <w:szCs w:val="22"/>
        </w:rPr>
        <w:t xml:space="preserve">a más tardar el 30 de noviembre del </w:t>
      </w:r>
      <w:r w:rsidR="002D0636">
        <w:rPr>
          <w:rFonts w:asciiTheme="majorHAnsi" w:hAnsiTheme="majorHAnsi"/>
          <w:sz w:val="22"/>
          <w:szCs w:val="22"/>
        </w:rPr>
        <w:t>201</w:t>
      </w:r>
      <w:r w:rsidR="00712857">
        <w:rPr>
          <w:rFonts w:asciiTheme="majorHAnsi" w:hAnsiTheme="majorHAnsi"/>
          <w:sz w:val="22"/>
          <w:szCs w:val="22"/>
        </w:rPr>
        <w:t>7</w:t>
      </w:r>
      <w:r w:rsidR="002D0636">
        <w:rPr>
          <w:rFonts w:asciiTheme="majorHAnsi" w:hAnsiTheme="majorHAnsi"/>
          <w:sz w:val="22"/>
          <w:szCs w:val="22"/>
        </w:rPr>
        <w:t>.</w:t>
      </w:r>
      <w:r w:rsidRPr="00117E93">
        <w:rPr>
          <w:rFonts w:asciiTheme="majorHAnsi" w:hAnsiTheme="majorHAnsi"/>
          <w:sz w:val="22"/>
          <w:szCs w:val="22"/>
        </w:rPr>
        <w:t xml:space="preserve"> </w:t>
      </w:r>
    </w:p>
    <w:p w:rsidR="00194687" w:rsidRDefault="00194687" w:rsidP="00117E93">
      <w:pPr>
        <w:tabs>
          <w:tab w:val="left" w:pos="540"/>
        </w:tabs>
        <w:contextualSpacing/>
        <w:jc w:val="both"/>
        <w:rPr>
          <w:rFonts w:asciiTheme="majorHAnsi" w:hAnsiTheme="majorHAnsi"/>
          <w:sz w:val="22"/>
          <w:szCs w:val="22"/>
        </w:rPr>
      </w:pPr>
    </w:p>
    <w:p w:rsidR="001D73F1" w:rsidRPr="00117E93" w:rsidRDefault="001D73F1" w:rsidP="00117E93">
      <w:pPr>
        <w:tabs>
          <w:tab w:val="left" w:pos="540"/>
        </w:tabs>
        <w:contextualSpacing/>
        <w:jc w:val="both"/>
        <w:rPr>
          <w:rFonts w:asciiTheme="majorHAnsi" w:hAnsiTheme="majorHAnsi"/>
          <w:sz w:val="22"/>
          <w:szCs w:val="22"/>
        </w:rPr>
      </w:pPr>
    </w:p>
    <w:p w:rsidR="00D24895" w:rsidRDefault="00D24895" w:rsidP="00533F7E">
      <w:pPr>
        <w:pStyle w:val="Prrafodelista"/>
        <w:numPr>
          <w:ilvl w:val="0"/>
          <w:numId w:val="5"/>
        </w:numPr>
        <w:tabs>
          <w:tab w:val="left" w:pos="284"/>
        </w:tabs>
        <w:ind w:left="0" w:firstLine="0"/>
        <w:jc w:val="both"/>
        <w:rPr>
          <w:rFonts w:asciiTheme="majorHAnsi" w:hAnsiTheme="majorHAnsi"/>
          <w:b/>
          <w:sz w:val="22"/>
          <w:szCs w:val="22"/>
        </w:rPr>
      </w:pPr>
      <w:r>
        <w:rPr>
          <w:rFonts w:asciiTheme="majorHAnsi" w:hAnsiTheme="majorHAnsi"/>
          <w:b/>
          <w:sz w:val="22"/>
          <w:szCs w:val="22"/>
        </w:rPr>
        <w:t>F</w:t>
      </w:r>
      <w:r w:rsidR="004E4370">
        <w:rPr>
          <w:rFonts w:asciiTheme="majorHAnsi" w:hAnsiTheme="majorHAnsi"/>
          <w:b/>
          <w:sz w:val="22"/>
          <w:szCs w:val="22"/>
        </w:rPr>
        <w:t xml:space="preserve">iniquito, </w:t>
      </w:r>
      <w:r w:rsidR="004B4710">
        <w:rPr>
          <w:rFonts w:asciiTheme="majorHAnsi" w:hAnsiTheme="majorHAnsi"/>
          <w:b/>
          <w:sz w:val="22"/>
          <w:szCs w:val="22"/>
        </w:rPr>
        <w:t>c</w:t>
      </w:r>
      <w:r>
        <w:rPr>
          <w:rFonts w:asciiTheme="majorHAnsi" w:hAnsiTheme="majorHAnsi"/>
          <w:b/>
          <w:sz w:val="22"/>
          <w:szCs w:val="22"/>
        </w:rPr>
        <w:t>ancelaci</w:t>
      </w:r>
      <w:r w:rsidR="004E4370">
        <w:rPr>
          <w:rFonts w:asciiTheme="majorHAnsi" w:hAnsiTheme="majorHAnsi"/>
          <w:b/>
          <w:sz w:val="22"/>
          <w:szCs w:val="22"/>
        </w:rPr>
        <w:t xml:space="preserve">ón y </w:t>
      </w:r>
      <w:r w:rsidR="004B4710">
        <w:rPr>
          <w:rFonts w:asciiTheme="majorHAnsi" w:hAnsiTheme="majorHAnsi"/>
          <w:b/>
          <w:sz w:val="22"/>
          <w:szCs w:val="22"/>
        </w:rPr>
        <w:t>t</w:t>
      </w:r>
      <w:r>
        <w:rPr>
          <w:rFonts w:asciiTheme="majorHAnsi" w:hAnsiTheme="majorHAnsi"/>
          <w:b/>
          <w:sz w:val="22"/>
          <w:szCs w:val="22"/>
        </w:rPr>
        <w:t xml:space="preserve">erminación </w:t>
      </w:r>
      <w:r w:rsidR="004B4710">
        <w:rPr>
          <w:rFonts w:asciiTheme="majorHAnsi" w:hAnsiTheme="majorHAnsi"/>
          <w:b/>
          <w:sz w:val="22"/>
          <w:szCs w:val="22"/>
        </w:rPr>
        <w:t>a</w:t>
      </w:r>
      <w:r>
        <w:rPr>
          <w:rFonts w:asciiTheme="majorHAnsi" w:hAnsiTheme="majorHAnsi"/>
          <w:b/>
          <w:sz w:val="22"/>
          <w:szCs w:val="22"/>
        </w:rPr>
        <w:t>nticipada</w:t>
      </w:r>
    </w:p>
    <w:p w:rsidR="00D24895" w:rsidRDefault="00D24895" w:rsidP="00D24895">
      <w:pPr>
        <w:pStyle w:val="Prrafodelista"/>
        <w:rPr>
          <w:rFonts w:asciiTheme="majorHAnsi" w:hAnsiTheme="majorHAnsi"/>
          <w:b/>
          <w:sz w:val="22"/>
          <w:szCs w:val="22"/>
        </w:rPr>
      </w:pPr>
    </w:p>
    <w:p w:rsidR="00CA56C4" w:rsidRPr="00CA56C4" w:rsidRDefault="00CA56C4" w:rsidP="00EF41B2">
      <w:pPr>
        <w:tabs>
          <w:tab w:val="left" w:pos="540"/>
        </w:tabs>
        <w:contextualSpacing/>
        <w:jc w:val="both"/>
        <w:rPr>
          <w:rFonts w:asciiTheme="majorHAnsi" w:hAnsiTheme="majorHAnsi"/>
          <w:sz w:val="22"/>
          <w:szCs w:val="22"/>
        </w:rPr>
      </w:pPr>
      <w:r w:rsidRPr="00CA56C4">
        <w:rPr>
          <w:rFonts w:asciiTheme="majorHAnsi" w:hAnsiTheme="majorHAnsi"/>
          <w:sz w:val="22"/>
          <w:szCs w:val="22"/>
        </w:rPr>
        <w:t>El Secretario Técnico deberá emitir una Constancia de Conclusión Técnica y Financiera a la terminación de cada Proyecto, siempre y cuando el Sujeto de Apoyo haya cu</w:t>
      </w:r>
      <w:r w:rsidR="00EF41B2">
        <w:rPr>
          <w:rFonts w:asciiTheme="majorHAnsi" w:hAnsiTheme="majorHAnsi"/>
          <w:sz w:val="22"/>
          <w:szCs w:val="22"/>
        </w:rPr>
        <w:t xml:space="preserve">mplido con los </w:t>
      </w:r>
      <w:r w:rsidR="00EF41B2">
        <w:rPr>
          <w:rFonts w:asciiTheme="majorHAnsi" w:hAnsiTheme="majorHAnsi"/>
          <w:sz w:val="22"/>
          <w:szCs w:val="22"/>
        </w:rPr>
        <w:lastRenderedPageBreak/>
        <w:t>términos de los</w:t>
      </w:r>
      <w:r w:rsidRPr="00CA56C4">
        <w:rPr>
          <w:rFonts w:asciiTheme="majorHAnsi" w:hAnsiTheme="majorHAnsi"/>
          <w:sz w:val="22"/>
          <w:szCs w:val="22"/>
        </w:rPr>
        <w:t xml:space="preserve"> Lineamientos</w:t>
      </w:r>
      <w:r w:rsidR="00B46C92">
        <w:rPr>
          <w:rFonts w:asciiTheme="majorHAnsi" w:hAnsiTheme="majorHAnsi"/>
          <w:sz w:val="22"/>
          <w:szCs w:val="22"/>
        </w:rPr>
        <w:t xml:space="preserve"> del Programa</w:t>
      </w:r>
      <w:r w:rsidRPr="00CA56C4">
        <w:rPr>
          <w:rFonts w:asciiTheme="majorHAnsi" w:hAnsiTheme="majorHAnsi"/>
          <w:sz w:val="22"/>
          <w:szCs w:val="22"/>
        </w:rPr>
        <w:t xml:space="preserve">, </w:t>
      </w:r>
      <w:r w:rsidR="00EF41B2">
        <w:rPr>
          <w:rFonts w:asciiTheme="majorHAnsi" w:hAnsiTheme="majorHAnsi"/>
          <w:sz w:val="22"/>
          <w:szCs w:val="22"/>
        </w:rPr>
        <w:t xml:space="preserve">la </w:t>
      </w:r>
      <w:r w:rsidRPr="00CA56C4">
        <w:rPr>
          <w:rFonts w:asciiTheme="majorHAnsi" w:hAnsiTheme="majorHAnsi"/>
          <w:sz w:val="22"/>
          <w:szCs w:val="22"/>
        </w:rPr>
        <w:t xml:space="preserve">Convocatoria y </w:t>
      </w:r>
      <w:r w:rsidR="00EF41B2">
        <w:rPr>
          <w:rFonts w:asciiTheme="majorHAnsi" w:hAnsiTheme="majorHAnsi"/>
          <w:sz w:val="22"/>
          <w:szCs w:val="22"/>
        </w:rPr>
        <w:t xml:space="preserve">el </w:t>
      </w:r>
      <w:r w:rsidRPr="00CA56C4">
        <w:rPr>
          <w:rFonts w:asciiTheme="majorHAnsi" w:hAnsiTheme="majorHAnsi"/>
          <w:sz w:val="22"/>
          <w:szCs w:val="22"/>
        </w:rPr>
        <w:t>CAR correspondiente</w:t>
      </w:r>
      <w:r w:rsidR="002C121E">
        <w:rPr>
          <w:rFonts w:asciiTheme="majorHAnsi" w:hAnsiTheme="majorHAnsi"/>
          <w:sz w:val="22"/>
          <w:szCs w:val="22"/>
        </w:rPr>
        <w:t>s</w:t>
      </w:r>
      <w:r w:rsidRPr="00CA56C4">
        <w:rPr>
          <w:rFonts w:asciiTheme="majorHAnsi" w:hAnsiTheme="majorHAnsi"/>
          <w:sz w:val="22"/>
          <w:szCs w:val="22"/>
        </w:rPr>
        <w:t xml:space="preserve">, conforme lo que aplique. </w:t>
      </w:r>
    </w:p>
    <w:p w:rsidR="00CA56C4" w:rsidRPr="00CA56C4" w:rsidRDefault="00CA56C4" w:rsidP="00CA56C4">
      <w:pPr>
        <w:tabs>
          <w:tab w:val="left" w:pos="540"/>
        </w:tabs>
        <w:contextualSpacing/>
        <w:jc w:val="both"/>
        <w:rPr>
          <w:rFonts w:asciiTheme="majorHAnsi" w:hAnsiTheme="majorHAnsi"/>
          <w:sz w:val="22"/>
          <w:szCs w:val="22"/>
        </w:rPr>
      </w:pPr>
    </w:p>
    <w:p w:rsidR="00CA56C4" w:rsidRPr="00CA56C4" w:rsidRDefault="00CA56C4" w:rsidP="00CA56C4">
      <w:pPr>
        <w:tabs>
          <w:tab w:val="left" w:pos="540"/>
        </w:tabs>
        <w:contextualSpacing/>
        <w:jc w:val="both"/>
        <w:rPr>
          <w:rFonts w:asciiTheme="majorHAnsi" w:hAnsiTheme="majorHAnsi"/>
          <w:sz w:val="22"/>
          <w:szCs w:val="22"/>
        </w:rPr>
      </w:pPr>
      <w:r w:rsidRPr="00CA56C4">
        <w:rPr>
          <w:rFonts w:asciiTheme="majorHAnsi" w:hAnsiTheme="majorHAnsi"/>
          <w:sz w:val="22"/>
          <w:szCs w:val="22"/>
        </w:rPr>
        <w:t xml:space="preserve">La fecha límite para emitir la Constancia de </w:t>
      </w:r>
      <w:r w:rsidR="00EF41B2">
        <w:rPr>
          <w:rFonts w:asciiTheme="majorHAnsi" w:hAnsiTheme="majorHAnsi"/>
          <w:sz w:val="22"/>
          <w:szCs w:val="22"/>
        </w:rPr>
        <w:t>Conclusión Técnica y Financiera</w:t>
      </w:r>
      <w:r w:rsidRPr="00CA56C4">
        <w:rPr>
          <w:rFonts w:asciiTheme="majorHAnsi" w:hAnsiTheme="majorHAnsi"/>
          <w:sz w:val="22"/>
          <w:szCs w:val="22"/>
        </w:rPr>
        <w:t xml:space="preserve"> no podrá exceder el 30 de abril del año siguiente al que se otorgó el apoyo.</w:t>
      </w:r>
    </w:p>
    <w:p w:rsidR="00CA56C4" w:rsidRPr="00CA56C4" w:rsidRDefault="00CA56C4" w:rsidP="00CA56C4">
      <w:pPr>
        <w:tabs>
          <w:tab w:val="left" w:pos="540"/>
        </w:tabs>
        <w:contextualSpacing/>
        <w:jc w:val="both"/>
        <w:rPr>
          <w:rFonts w:asciiTheme="majorHAnsi" w:hAnsiTheme="majorHAnsi"/>
          <w:sz w:val="22"/>
          <w:szCs w:val="22"/>
        </w:rPr>
      </w:pPr>
    </w:p>
    <w:p w:rsidR="00CA56C4" w:rsidRPr="00CA56C4" w:rsidRDefault="00CA56C4" w:rsidP="00CA56C4">
      <w:pPr>
        <w:tabs>
          <w:tab w:val="left" w:pos="540"/>
        </w:tabs>
        <w:contextualSpacing/>
        <w:jc w:val="both"/>
        <w:rPr>
          <w:rFonts w:asciiTheme="majorHAnsi" w:hAnsiTheme="majorHAnsi"/>
          <w:sz w:val="22"/>
          <w:szCs w:val="22"/>
        </w:rPr>
      </w:pPr>
      <w:r w:rsidRPr="00CA56C4">
        <w:rPr>
          <w:rFonts w:asciiTheme="majorHAnsi" w:hAnsiTheme="majorHAnsi"/>
          <w:sz w:val="22"/>
          <w:szCs w:val="22"/>
        </w:rPr>
        <w:t>El</w:t>
      </w:r>
      <w:r w:rsidR="00EF41B2">
        <w:rPr>
          <w:rFonts w:asciiTheme="majorHAnsi" w:hAnsiTheme="majorHAnsi"/>
          <w:sz w:val="22"/>
          <w:szCs w:val="22"/>
        </w:rPr>
        <w:t xml:space="preserve"> CONACYT y/o el Sujeto de Apoyo</w:t>
      </w:r>
      <w:r w:rsidRPr="00CA56C4">
        <w:rPr>
          <w:rFonts w:asciiTheme="majorHAnsi" w:hAnsiTheme="majorHAnsi"/>
          <w:sz w:val="22"/>
          <w:szCs w:val="22"/>
        </w:rPr>
        <w:t xml:space="preserve"> podrán dar por terminado de manera anticipada el CAR, cuando existan circunstancias que impidan continuar con el desarrollo del Proyecto, previa notificación que por escrito realice cualquiera de las partes antes mencionadas. </w:t>
      </w:r>
    </w:p>
    <w:p w:rsidR="00CA56C4" w:rsidRPr="00CA56C4" w:rsidRDefault="00CA56C4" w:rsidP="00CA56C4">
      <w:pPr>
        <w:tabs>
          <w:tab w:val="left" w:pos="540"/>
        </w:tabs>
        <w:contextualSpacing/>
        <w:jc w:val="both"/>
        <w:rPr>
          <w:rFonts w:asciiTheme="majorHAnsi" w:hAnsiTheme="majorHAnsi"/>
          <w:sz w:val="22"/>
          <w:szCs w:val="22"/>
        </w:rPr>
      </w:pPr>
    </w:p>
    <w:p w:rsidR="00CA56C4" w:rsidRPr="00CA56C4" w:rsidRDefault="00CA56C4" w:rsidP="00CA56C4">
      <w:pPr>
        <w:tabs>
          <w:tab w:val="left" w:pos="540"/>
        </w:tabs>
        <w:contextualSpacing/>
        <w:jc w:val="both"/>
        <w:rPr>
          <w:rFonts w:asciiTheme="majorHAnsi" w:hAnsiTheme="majorHAnsi"/>
          <w:sz w:val="22"/>
          <w:szCs w:val="22"/>
        </w:rPr>
      </w:pPr>
      <w:r w:rsidRPr="00CA56C4">
        <w:rPr>
          <w:rFonts w:asciiTheme="majorHAnsi" w:hAnsiTheme="majorHAnsi"/>
          <w:sz w:val="22"/>
          <w:szCs w:val="22"/>
        </w:rPr>
        <w:t xml:space="preserve">En caso de terminación anticipada, el Sujeto de Apoyo presentará un Informe Técnico y un Informe Financiero conforme lo establecido en </w:t>
      </w:r>
      <w:r w:rsidR="00EF41B2">
        <w:rPr>
          <w:rFonts w:asciiTheme="majorHAnsi" w:hAnsiTheme="majorHAnsi"/>
          <w:sz w:val="22"/>
          <w:szCs w:val="22"/>
        </w:rPr>
        <w:t xml:space="preserve">los </w:t>
      </w:r>
      <w:r w:rsidRPr="00CA56C4">
        <w:rPr>
          <w:rFonts w:asciiTheme="majorHAnsi" w:hAnsiTheme="majorHAnsi"/>
          <w:sz w:val="22"/>
          <w:szCs w:val="22"/>
        </w:rPr>
        <w:t xml:space="preserve"> Lineamientos</w:t>
      </w:r>
      <w:r w:rsidR="00B46C92">
        <w:rPr>
          <w:rFonts w:asciiTheme="majorHAnsi" w:hAnsiTheme="majorHAnsi"/>
          <w:sz w:val="22"/>
          <w:szCs w:val="22"/>
        </w:rPr>
        <w:t xml:space="preserve"> del Programa</w:t>
      </w:r>
      <w:r w:rsidRPr="00CA56C4">
        <w:rPr>
          <w:rFonts w:asciiTheme="majorHAnsi" w:hAnsiTheme="majorHAnsi"/>
          <w:sz w:val="22"/>
          <w:szCs w:val="22"/>
        </w:rPr>
        <w:t>, de tal forma que el CONACYT cuente con los elementos necesarios para identificar los compromisos no ejecutados</w:t>
      </w:r>
      <w:r w:rsidR="009B172F">
        <w:rPr>
          <w:rFonts w:asciiTheme="majorHAnsi" w:hAnsiTheme="majorHAnsi"/>
          <w:sz w:val="22"/>
          <w:szCs w:val="22"/>
        </w:rPr>
        <w:t>,</w:t>
      </w:r>
      <w:r w:rsidRPr="00CA56C4">
        <w:rPr>
          <w:rFonts w:asciiTheme="majorHAnsi" w:hAnsiTheme="majorHAnsi"/>
          <w:sz w:val="22"/>
          <w:szCs w:val="22"/>
        </w:rPr>
        <w:t xml:space="preserve"> y de ser el caso, se solicite, a través de la Secretaría Técnica respectiva, la devolución de los recursos no ejercidos de conformidad con la legislación aplicable.</w:t>
      </w:r>
    </w:p>
    <w:p w:rsidR="00CA56C4" w:rsidRDefault="00CA56C4" w:rsidP="00CA56C4">
      <w:pPr>
        <w:tabs>
          <w:tab w:val="left" w:pos="540"/>
        </w:tabs>
        <w:contextualSpacing/>
        <w:jc w:val="both"/>
        <w:rPr>
          <w:rFonts w:asciiTheme="majorHAnsi" w:hAnsiTheme="majorHAnsi"/>
          <w:sz w:val="22"/>
          <w:szCs w:val="22"/>
        </w:rPr>
      </w:pPr>
    </w:p>
    <w:p w:rsidR="00CA56C4" w:rsidRPr="00CA56C4" w:rsidRDefault="00CA56C4" w:rsidP="00CA56C4">
      <w:pPr>
        <w:tabs>
          <w:tab w:val="left" w:pos="540"/>
        </w:tabs>
        <w:contextualSpacing/>
        <w:jc w:val="both"/>
        <w:rPr>
          <w:rFonts w:asciiTheme="majorHAnsi" w:hAnsiTheme="majorHAnsi"/>
          <w:sz w:val="22"/>
          <w:szCs w:val="22"/>
        </w:rPr>
      </w:pPr>
      <w:r w:rsidRPr="00CA56C4">
        <w:rPr>
          <w:rFonts w:asciiTheme="majorHAnsi" w:hAnsiTheme="majorHAnsi"/>
          <w:sz w:val="22"/>
          <w:szCs w:val="22"/>
        </w:rPr>
        <w:t>Los Proyectos que por causa fortuita o de fuerza mayor se afecte</w:t>
      </w:r>
      <w:r w:rsidR="00FF0912">
        <w:rPr>
          <w:rFonts w:asciiTheme="majorHAnsi" w:hAnsiTheme="majorHAnsi"/>
          <w:sz w:val="22"/>
          <w:szCs w:val="22"/>
        </w:rPr>
        <w:t>n en</w:t>
      </w:r>
      <w:r w:rsidRPr="00CA56C4">
        <w:rPr>
          <w:rFonts w:asciiTheme="majorHAnsi" w:hAnsiTheme="majorHAnsi"/>
          <w:sz w:val="22"/>
          <w:szCs w:val="22"/>
        </w:rPr>
        <w:t xml:space="preserve"> su desarrollo temporal o definitivo, o el cumplimiento parcial o total de las obligaciones del Sujeto de Apoyo, se les concederán terminación anticipada, debiendo cumplir con lo establecido en los Lineamientos</w:t>
      </w:r>
      <w:r w:rsidR="00B46C92">
        <w:rPr>
          <w:rFonts w:asciiTheme="majorHAnsi" w:hAnsiTheme="majorHAnsi"/>
          <w:sz w:val="22"/>
          <w:szCs w:val="22"/>
        </w:rPr>
        <w:t xml:space="preserve"> del Programa</w:t>
      </w:r>
      <w:r w:rsidRPr="00CA56C4">
        <w:rPr>
          <w:rFonts w:asciiTheme="majorHAnsi" w:hAnsiTheme="majorHAnsi"/>
          <w:sz w:val="22"/>
          <w:szCs w:val="22"/>
        </w:rPr>
        <w:t>.</w:t>
      </w:r>
    </w:p>
    <w:p w:rsidR="006D1D48" w:rsidRDefault="006D1D48" w:rsidP="00D24895">
      <w:pPr>
        <w:pStyle w:val="Prrafodelista"/>
        <w:rPr>
          <w:rFonts w:asciiTheme="majorHAnsi" w:hAnsiTheme="majorHAnsi"/>
          <w:b/>
          <w:sz w:val="22"/>
          <w:szCs w:val="22"/>
        </w:rPr>
      </w:pPr>
    </w:p>
    <w:p w:rsidR="003F13FD" w:rsidRDefault="003F13FD" w:rsidP="00D24895">
      <w:pPr>
        <w:pStyle w:val="Prrafodelista"/>
        <w:rPr>
          <w:rFonts w:asciiTheme="majorHAnsi" w:hAnsiTheme="majorHAnsi"/>
          <w:b/>
          <w:sz w:val="22"/>
          <w:szCs w:val="22"/>
        </w:rPr>
      </w:pPr>
    </w:p>
    <w:p w:rsidR="00786FD2" w:rsidRPr="00A05B31" w:rsidRDefault="00F36B4A" w:rsidP="00533F7E">
      <w:pPr>
        <w:pStyle w:val="Prrafodelista"/>
        <w:numPr>
          <w:ilvl w:val="0"/>
          <w:numId w:val="5"/>
        </w:numPr>
        <w:tabs>
          <w:tab w:val="left" w:pos="284"/>
        </w:tabs>
        <w:ind w:left="0" w:firstLine="0"/>
        <w:jc w:val="both"/>
        <w:rPr>
          <w:rFonts w:asciiTheme="majorHAnsi" w:hAnsiTheme="majorHAnsi"/>
          <w:b/>
          <w:sz w:val="22"/>
          <w:szCs w:val="22"/>
        </w:rPr>
      </w:pPr>
      <w:r w:rsidRPr="00A05B31">
        <w:rPr>
          <w:rFonts w:asciiTheme="majorHAnsi" w:hAnsiTheme="majorHAnsi"/>
          <w:b/>
          <w:sz w:val="22"/>
          <w:szCs w:val="22"/>
        </w:rPr>
        <w:t xml:space="preserve">Consideraciones </w:t>
      </w:r>
      <w:r w:rsidR="00786FD2" w:rsidRPr="00A05B31">
        <w:rPr>
          <w:rFonts w:asciiTheme="majorHAnsi" w:hAnsiTheme="majorHAnsi"/>
          <w:b/>
          <w:sz w:val="22"/>
          <w:szCs w:val="22"/>
        </w:rPr>
        <w:t>generales</w:t>
      </w:r>
    </w:p>
    <w:p w:rsidR="00786FD2" w:rsidRPr="004B334E" w:rsidRDefault="00786FD2" w:rsidP="002C6192">
      <w:pPr>
        <w:jc w:val="both"/>
        <w:rPr>
          <w:rFonts w:asciiTheme="majorHAnsi" w:hAnsiTheme="majorHAnsi"/>
          <w:b/>
          <w:sz w:val="22"/>
          <w:szCs w:val="22"/>
          <w:highlight w:val="yellow"/>
        </w:rPr>
      </w:pPr>
    </w:p>
    <w:p w:rsidR="004B334E" w:rsidRDefault="004B334E" w:rsidP="002C6192">
      <w:pPr>
        <w:jc w:val="both"/>
        <w:rPr>
          <w:rFonts w:asciiTheme="majorHAnsi" w:hAnsiTheme="majorHAnsi"/>
          <w:sz w:val="22"/>
          <w:szCs w:val="22"/>
        </w:rPr>
      </w:pPr>
      <w:r w:rsidRPr="00A05B31">
        <w:rPr>
          <w:rFonts w:asciiTheme="majorHAnsi" w:hAnsiTheme="majorHAnsi"/>
          <w:sz w:val="22"/>
          <w:szCs w:val="22"/>
        </w:rPr>
        <w:t>La presente Convocatoria se circunscribe a la presentación de las propuestas correspondientes por parte de los interesados, sin que la presentación de la solicitud implique obligación alguna de apoyo por parte del CONACYT.</w:t>
      </w:r>
    </w:p>
    <w:p w:rsidR="00D24F76" w:rsidRDefault="00D24F76" w:rsidP="002C6192">
      <w:pPr>
        <w:jc w:val="both"/>
        <w:rPr>
          <w:rFonts w:asciiTheme="majorHAnsi" w:hAnsiTheme="majorHAnsi"/>
          <w:sz w:val="22"/>
          <w:szCs w:val="22"/>
        </w:rPr>
      </w:pPr>
    </w:p>
    <w:p w:rsidR="00D24F76" w:rsidRPr="00A05B31" w:rsidRDefault="00D24F76" w:rsidP="002C6192">
      <w:pPr>
        <w:jc w:val="both"/>
        <w:rPr>
          <w:rFonts w:asciiTheme="majorHAnsi" w:hAnsiTheme="majorHAnsi"/>
          <w:sz w:val="22"/>
          <w:szCs w:val="22"/>
        </w:rPr>
      </w:pPr>
      <w:r>
        <w:rPr>
          <w:rFonts w:asciiTheme="majorHAnsi" w:hAnsiTheme="majorHAnsi"/>
          <w:sz w:val="22"/>
          <w:szCs w:val="22"/>
        </w:rPr>
        <w:t>El número de proyectos para aprobar y sus alcances estarán sujetos a la disponibilidad presupuestal del Programa.</w:t>
      </w:r>
    </w:p>
    <w:p w:rsidR="004728E6" w:rsidRDefault="004728E6" w:rsidP="002C6192">
      <w:pPr>
        <w:jc w:val="both"/>
        <w:rPr>
          <w:rFonts w:asciiTheme="majorHAnsi" w:hAnsiTheme="majorHAnsi"/>
          <w:sz w:val="22"/>
          <w:szCs w:val="22"/>
        </w:rPr>
      </w:pPr>
    </w:p>
    <w:p w:rsidR="004B334E" w:rsidRDefault="004B334E" w:rsidP="002C6192">
      <w:pPr>
        <w:pStyle w:val="Default"/>
        <w:jc w:val="both"/>
        <w:rPr>
          <w:rFonts w:asciiTheme="majorHAnsi" w:eastAsiaTheme="minorEastAsia" w:hAnsiTheme="majorHAnsi" w:cstheme="minorBidi"/>
          <w:color w:val="auto"/>
          <w:sz w:val="22"/>
          <w:szCs w:val="22"/>
          <w:lang w:val="es-ES_tradnl" w:eastAsia="es-ES"/>
        </w:rPr>
      </w:pPr>
      <w:r w:rsidRPr="00A05B31">
        <w:rPr>
          <w:rFonts w:asciiTheme="majorHAnsi" w:eastAsiaTheme="minorEastAsia" w:hAnsiTheme="majorHAnsi" w:cstheme="minorBidi"/>
          <w:color w:val="auto"/>
          <w:sz w:val="22"/>
          <w:szCs w:val="22"/>
          <w:lang w:val="es-ES_tradnl" w:eastAsia="es-ES"/>
        </w:rPr>
        <w:t>No podrán solicitar apoyo quienes tengan conflicto de intereses, ni tampoco funcionarios del CONACYT que se encuentren en los supuestos que para tal efecto establece la Ley Federal de Responsabilidades Administrativas de los Servidores Públicos.</w:t>
      </w:r>
      <w:r w:rsidRPr="004B334E">
        <w:rPr>
          <w:rFonts w:asciiTheme="majorHAnsi" w:eastAsiaTheme="minorEastAsia" w:hAnsiTheme="majorHAnsi" w:cstheme="minorBidi"/>
          <w:color w:val="auto"/>
          <w:sz w:val="22"/>
          <w:szCs w:val="22"/>
          <w:lang w:val="es-ES_tradnl" w:eastAsia="es-ES"/>
        </w:rPr>
        <w:t xml:space="preserve"> </w:t>
      </w:r>
    </w:p>
    <w:p w:rsidR="00BE08E5" w:rsidRDefault="00BE08E5" w:rsidP="002C6192">
      <w:pPr>
        <w:pStyle w:val="Default"/>
        <w:jc w:val="both"/>
        <w:rPr>
          <w:rFonts w:asciiTheme="majorHAnsi" w:eastAsiaTheme="minorEastAsia" w:hAnsiTheme="majorHAnsi" w:cstheme="minorBidi"/>
          <w:color w:val="auto"/>
          <w:sz w:val="22"/>
          <w:szCs w:val="22"/>
          <w:lang w:val="es-ES_tradnl" w:eastAsia="es-ES"/>
        </w:rPr>
      </w:pPr>
    </w:p>
    <w:p w:rsidR="00F17297" w:rsidRDefault="00CE2F23" w:rsidP="00CE2F23">
      <w:pPr>
        <w:pStyle w:val="Default"/>
        <w:jc w:val="both"/>
        <w:rPr>
          <w:rFonts w:asciiTheme="majorHAnsi" w:eastAsiaTheme="minorEastAsia" w:hAnsiTheme="majorHAnsi" w:cstheme="minorBidi"/>
          <w:sz w:val="22"/>
          <w:szCs w:val="22"/>
          <w:lang w:val="es-ES_tradnl" w:eastAsia="es-ES"/>
        </w:rPr>
      </w:pPr>
      <w:r>
        <w:rPr>
          <w:rFonts w:asciiTheme="majorHAnsi" w:eastAsiaTheme="minorEastAsia" w:hAnsiTheme="majorHAnsi" w:cstheme="minorBidi"/>
          <w:color w:val="auto"/>
          <w:sz w:val="22"/>
          <w:szCs w:val="22"/>
          <w:lang w:val="es-ES_tradnl" w:eastAsia="es-ES"/>
        </w:rPr>
        <w:t xml:space="preserve">El proponente reconocerá que conoce y se sujeta al contenido de la normatividad vigente que rige la operación del Programa; por lo que para mayor información </w:t>
      </w:r>
      <w:r w:rsidR="00F17297" w:rsidRPr="00D61898">
        <w:rPr>
          <w:rFonts w:asciiTheme="majorHAnsi" w:eastAsiaTheme="minorEastAsia" w:hAnsiTheme="majorHAnsi" w:cstheme="minorBidi"/>
          <w:sz w:val="22"/>
          <w:szCs w:val="22"/>
          <w:lang w:val="es-ES_tradnl" w:eastAsia="es-ES"/>
        </w:rPr>
        <w:t xml:space="preserve">deberán remitirse a </w:t>
      </w:r>
      <w:r w:rsidR="00F17297">
        <w:rPr>
          <w:rFonts w:asciiTheme="majorHAnsi" w:eastAsiaTheme="minorEastAsia" w:hAnsiTheme="majorHAnsi" w:cstheme="minorBidi"/>
          <w:sz w:val="22"/>
          <w:szCs w:val="22"/>
          <w:lang w:val="es-ES_tradnl" w:eastAsia="es-ES"/>
        </w:rPr>
        <w:t>los “</w:t>
      </w:r>
      <w:r w:rsidR="00F17297" w:rsidRPr="00D61898">
        <w:rPr>
          <w:rFonts w:asciiTheme="majorHAnsi" w:eastAsiaTheme="minorEastAsia" w:hAnsiTheme="majorHAnsi" w:cstheme="minorBidi"/>
          <w:i/>
          <w:sz w:val="22"/>
          <w:szCs w:val="22"/>
          <w:lang w:val="es-ES_tradnl" w:eastAsia="es-ES"/>
        </w:rPr>
        <w:t>Lineamientos del Programa de Apoyos para Actividades Científicas, Tecnológicas y de Innovación (F002)”,</w:t>
      </w:r>
      <w:r w:rsidR="00F17297" w:rsidRPr="00D61898">
        <w:rPr>
          <w:rFonts w:asciiTheme="majorHAnsi" w:eastAsiaTheme="minorEastAsia" w:hAnsiTheme="majorHAnsi" w:cstheme="minorBidi"/>
          <w:sz w:val="22"/>
          <w:szCs w:val="22"/>
          <w:lang w:val="es-ES_tradnl" w:eastAsia="es-ES"/>
        </w:rPr>
        <w:t xml:space="preserve"> </w:t>
      </w:r>
      <w:r w:rsidR="00F17297">
        <w:rPr>
          <w:rFonts w:asciiTheme="majorHAnsi" w:eastAsiaTheme="minorEastAsia" w:hAnsiTheme="majorHAnsi" w:cstheme="minorBidi"/>
          <w:sz w:val="22"/>
          <w:szCs w:val="22"/>
          <w:lang w:val="es-ES_tradnl" w:eastAsia="es-ES"/>
        </w:rPr>
        <w:t xml:space="preserve">publicadas en la página del </w:t>
      </w:r>
      <w:r w:rsidR="00F17297" w:rsidRPr="00D61898">
        <w:rPr>
          <w:rFonts w:asciiTheme="majorHAnsi" w:eastAsiaTheme="minorEastAsia" w:hAnsiTheme="majorHAnsi" w:cstheme="minorBidi"/>
          <w:sz w:val="22"/>
          <w:szCs w:val="22"/>
          <w:lang w:val="es-ES_tradnl" w:eastAsia="es-ES"/>
        </w:rPr>
        <w:t>Sistema Integrado de Información sobre Investigación Científica y Tecnológica (SIICYT)</w:t>
      </w:r>
      <w:r w:rsidR="0074680C">
        <w:rPr>
          <w:rFonts w:asciiTheme="majorHAnsi" w:eastAsiaTheme="minorEastAsia" w:hAnsiTheme="majorHAnsi" w:cstheme="minorBidi"/>
          <w:sz w:val="22"/>
          <w:szCs w:val="22"/>
          <w:lang w:val="es-ES_tradnl" w:eastAsia="es-ES"/>
        </w:rPr>
        <w:t xml:space="preserve"> en la siguiente liga</w:t>
      </w:r>
      <w:r w:rsidR="00F17297" w:rsidRPr="00D61898">
        <w:rPr>
          <w:rFonts w:asciiTheme="majorHAnsi" w:eastAsiaTheme="minorEastAsia" w:hAnsiTheme="majorHAnsi" w:cstheme="minorBidi"/>
          <w:sz w:val="22"/>
          <w:szCs w:val="22"/>
          <w:lang w:val="es-ES_tradnl" w:eastAsia="es-ES"/>
        </w:rPr>
        <w:t>:</w:t>
      </w:r>
      <w:r w:rsidR="00F17297">
        <w:rPr>
          <w:rFonts w:asciiTheme="majorHAnsi" w:eastAsiaTheme="minorEastAsia" w:hAnsiTheme="majorHAnsi" w:cstheme="minorBidi"/>
          <w:sz w:val="22"/>
          <w:szCs w:val="22"/>
          <w:lang w:val="es-ES_tradnl" w:eastAsia="es-ES"/>
        </w:rPr>
        <w:t xml:space="preserve"> </w:t>
      </w:r>
    </w:p>
    <w:p w:rsidR="00CE2F23" w:rsidRDefault="00CE2F23" w:rsidP="00CE2F23">
      <w:pPr>
        <w:pStyle w:val="Default"/>
        <w:jc w:val="both"/>
        <w:rPr>
          <w:rFonts w:asciiTheme="majorHAnsi" w:eastAsiaTheme="minorEastAsia" w:hAnsiTheme="majorHAnsi" w:cstheme="minorBidi"/>
          <w:sz w:val="22"/>
          <w:szCs w:val="22"/>
          <w:lang w:val="es-ES_tradnl" w:eastAsia="es-ES"/>
        </w:rPr>
      </w:pPr>
    </w:p>
    <w:p w:rsidR="00D61898" w:rsidRPr="00D55638" w:rsidRDefault="00E474C7" w:rsidP="002C6192">
      <w:pPr>
        <w:pStyle w:val="Default"/>
        <w:jc w:val="both"/>
        <w:rPr>
          <w:rFonts w:asciiTheme="majorHAnsi" w:eastAsiaTheme="minorEastAsia" w:hAnsiTheme="majorHAnsi" w:cstheme="minorBidi"/>
          <w:color w:val="auto"/>
          <w:sz w:val="22"/>
          <w:szCs w:val="22"/>
          <w:lang w:val="es-ES_tradnl" w:eastAsia="es-ES"/>
        </w:rPr>
      </w:pPr>
      <w:hyperlink r:id="rId15" w:history="1">
        <w:r w:rsidR="00D55638" w:rsidRPr="00D55638">
          <w:rPr>
            <w:rStyle w:val="Hipervnculo"/>
            <w:rFonts w:asciiTheme="majorHAnsi" w:hAnsiTheme="majorHAnsi"/>
            <w:sz w:val="22"/>
            <w:szCs w:val="22"/>
          </w:rPr>
          <w:t>http://www.siicyt.gob.mx/index.php/normatividad/conacyt-normatividad/programas-vigentes-normatividad/lineamientos/lineamientos-fondo-institucional-programas-vigentes/1524-</w:t>
        </w:r>
        <w:r w:rsidR="00D55638" w:rsidRPr="00D55638">
          <w:rPr>
            <w:rStyle w:val="Hipervnculo"/>
            <w:rFonts w:asciiTheme="majorHAnsi" w:hAnsiTheme="majorHAnsi"/>
            <w:sz w:val="22"/>
            <w:szCs w:val="22"/>
          </w:rPr>
          <w:lastRenderedPageBreak/>
          <w:t>lineamientos-del-programa-de-apoyos-para-actividades-cientificas-tecnologicas-y-de-innovacion-f002-1/file</w:t>
        </w:r>
      </w:hyperlink>
      <w:r w:rsidR="00D55638" w:rsidRPr="00D55638">
        <w:rPr>
          <w:rFonts w:asciiTheme="majorHAnsi" w:hAnsiTheme="majorHAnsi"/>
          <w:sz w:val="22"/>
          <w:szCs w:val="22"/>
        </w:rPr>
        <w:t xml:space="preserve"> </w:t>
      </w:r>
    </w:p>
    <w:p w:rsidR="00100A45" w:rsidRDefault="00100A45" w:rsidP="002C6192">
      <w:pPr>
        <w:pStyle w:val="Default"/>
        <w:jc w:val="both"/>
        <w:rPr>
          <w:rFonts w:asciiTheme="majorHAnsi" w:eastAsiaTheme="minorEastAsia" w:hAnsiTheme="majorHAnsi" w:cstheme="minorBidi"/>
          <w:color w:val="auto"/>
          <w:sz w:val="22"/>
          <w:szCs w:val="22"/>
          <w:lang w:val="es-ES_tradnl" w:eastAsia="es-ES"/>
        </w:rPr>
      </w:pPr>
    </w:p>
    <w:p w:rsidR="000C5BDC" w:rsidRDefault="00B6400E" w:rsidP="00533F7E">
      <w:pPr>
        <w:pStyle w:val="Prrafodelista"/>
        <w:numPr>
          <w:ilvl w:val="0"/>
          <w:numId w:val="5"/>
        </w:numPr>
        <w:tabs>
          <w:tab w:val="left" w:pos="284"/>
        </w:tabs>
        <w:ind w:left="0" w:firstLine="0"/>
        <w:jc w:val="both"/>
        <w:rPr>
          <w:rFonts w:asciiTheme="majorHAnsi" w:hAnsiTheme="majorHAnsi"/>
          <w:b/>
          <w:sz w:val="22"/>
          <w:szCs w:val="22"/>
        </w:rPr>
      </w:pPr>
      <w:r>
        <w:rPr>
          <w:rFonts w:asciiTheme="majorHAnsi" w:hAnsiTheme="majorHAnsi"/>
          <w:b/>
          <w:sz w:val="22"/>
          <w:szCs w:val="22"/>
        </w:rPr>
        <w:t>Confidencialidad</w:t>
      </w:r>
      <w:r w:rsidR="00C8383B">
        <w:rPr>
          <w:rFonts w:asciiTheme="majorHAnsi" w:hAnsiTheme="majorHAnsi"/>
          <w:b/>
          <w:sz w:val="22"/>
          <w:szCs w:val="22"/>
        </w:rPr>
        <w:t xml:space="preserve"> y m</w:t>
      </w:r>
      <w:r w:rsidR="000C5BDC" w:rsidRPr="000C5BDC">
        <w:rPr>
          <w:rFonts w:asciiTheme="majorHAnsi" w:hAnsiTheme="majorHAnsi"/>
          <w:b/>
          <w:sz w:val="22"/>
          <w:szCs w:val="22"/>
        </w:rPr>
        <w:t>anejo de la información</w:t>
      </w:r>
    </w:p>
    <w:p w:rsidR="000C5BDC" w:rsidRPr="000C5BDC" w:rsidRDefault="000C5BDC" w:rsidP="002C6192">
      <w:pPr>
        <w:pStyle w:val="Prrafodelista"/>
        <w:ind w:left="0"/>
        <w:jc w:val="both"/>
        <w:rPr>
          <w:rFonts w:asciiTheme="majorHAnsi" w:hAnsiTheme="majorHAnsi"/>
          <w:sz w:val="22"/>
          <w:szCs w:val="22"/>
        </w:rPr>
      </w:pPr>
    </w:p>
    <w:p w:rsidR="00257D5B" w:rsidRDefault="000C5BDC" w:rsidP="002C6192">
      <w:pPr>
        <w:pStyle w:val="Prrafodelista"/>
        <w:ind w:left="0"/>
        <w:jc w:val="both"/>
        <w:rPr>
          <w:rFonts w:asciiTheme="majorHAnsi" w:hAnsiTheme="majorHAnsi"/>
          <w:sz w:val="22"/>
          <w:szCs w:val="22"/>
        </w:rPr>
      </w:pPr>
      <w:r w:rsidRPr="00A05B31">
        <w:rPr>
          <w:rFonts w:asciiTheme="majorHAnsi" w:hAnsiTheme="majorHAnsi"/>
          <w:sz w:val="22"/>
          <w:szCs w:val="22"/>
        </w:rPr>
        <w:t>La información que se reciba y se genere con motivo de la presente Convocatoria, está sujeta a las disposiciones de la Ley Federal de Transparencia y Acceso a la Información Pública, por l</w:t>
      </w:r>
      <w:r w:rsidR="004A3FBD">
        <w:rPr>
          <w:rFonts w:asciiTheme="majorHAnsi" w:hAnsiTheme="majorHAnsi"/>
          <w:sz w:val="22"/>
          <w:szCs w:val="22"/>
        </w:rPr>
        <w:t>o que será pública. No obstante</w:t>
      </w:r>
      <w:r w:rsidRPr="00A05B31">
        <w:rPr>
          <w:rFonts w:asciiTheme="majorHAnsi" w:hAnsiTheme="majorHAnsi"/>
          <w:sz w:val="22"/>
          <w:szCs w:val="22"/>
        </w:rPr>
        <w:t xml:space="preserve">, </w:t>
      </w:r>
      <w:r w:rsidR="004A3FBD">
        <w:rPr>
          <w:rFonts w:asciiTheme="majorHAnsi" w:hAnsiTheme="majorHAnsi"/>
          <w:sz w:val="22"/>
          <w:szCs w:val="22"/>
        </w:rPr>
        <w:t>e</w:t>
      </w:r>
      <w:r w:rsidRPr="00A05B31">
        <w:rPr>
          <w:rFonts w:asciiTheme="majorHAnsi" w:hAnsiTheme="majorHAnsi"/>
          <w:sz w:val="22"/>
          <w:szCs w:val="22"/>
        </w:rPr>
        <w:t xml:space="preserve">n aquellos casos en que se entregue información confidencial, reservada o comercial reservada, deberá manifestarse dicho carácter por escrito, en donde se deberá identificar los documentos o las secciones de éstos que contengan información sensible, incluyendo el motivo por el que consideran que tiene </w:t>
      </w:r>
      <w:r w:rsidR="004A3FBD">
        <w:rPr>
          <w:rFonts w:asciiTheme="majorHAnsi" w:hAnsiTheme="majorHAnsi"/>
          <w:sz w:val="22"/>
          <w:szCs w:val="22"/>
        </w:rPr>
        <w:t>dicho</w:t>
      </w:r>
      <w:r w:rsidRPr="00A05B31">
        <w:rPr>
          <w:rFonts w:asciiTheme="majorHAnsi" w:hAnsiTheme="majorHAnsi"/>
          <w:sz w:val="22"/>
          <w:szCs w:val="22"/>
        </w:rPr>
        <w:t xml:space="preserve"> carácter.</w:t>
      </w:r>
      <w:r w:rsidR="004A3FBD">
        <w:rPr>
          <w:rFonts w:asciiTheme="majorHAnsi" w:hAnsiTheme="majorHAnsi"/>
          <w:sz w:val="22"/>
          <w:szCs w:val="22"/>
        </w:rPr>
        <w:t xml:space="preserve"> </w:t>
      </w:r>
    </w:p>
    <w:p w:rsidR="00257D5B" w:rsidRDefault="00257D5B" w:rsidP="002C6192">
      <w:pPr>
        <w:pStyle w:val="Prrafodelista"/>
        <w:ind w:left="0"/>
        <w:jc w:val="both"/>
        <w:rPr>
          <w:rFonts w:asciiTheme="majorHAnsi" w:hAnsiTheme="majorHAnsi"/>
          <w:sz w:val="22"/>
          <w:szCs w:val="22"/>
        </w:rPr>
      </w:pPr>
    </w:p>
    <w:p w:rsidR="00257D5B" w:rsidRDefault="004A3FBD" w:rsidP="00257D5B">
      <w:pPr>
        <w:pStyle w:val="Prrafodelista"/>
        <w:ind w:left="0"/>
        <w:jc w:val="both"/>
        <w:rPr>
          <w:rFonts w:asciiTheme="majorHAnsi" w:hAnsiTheme="majorHAnsi"/>
          <w:b/>
          <w:sz w:val="22"/>
          <w:szCs w:val="22"/>
        </w:rPr>
      </w:pPr>
      <w:r w:rsidRPr="00A402A1">
        <w:rPr>
          <w:rFonts w:asciiTheme="majorHAnsi" w:hAnsiTheme="majorHAnsi"/>
          <w:b/>
          <w:sz w:val="22"/>
          <w:szCs w:val="22"/>
        </w:rPr>
        <w:t>En caso de que el proponente no emita la especificación de información sensible o confidenci</w:t>
      </w:r>
      <w:r w:rsidR="00257D5B">
        <w:rPr>
          <w:rFonts w:asciiTheme="majorHAnsi" w:hAnsiTheme="majorHAnsi"/>
          <w:b/>
          <w:sz w:val="22"/>
          <w:szCs w:val="22"/>
        </w:rPr>
        <w:t>al</w:t>
      </w:r>
      <w:r w:rsidR="002C6D21">
        <w:rPr>
          <w:rFonts w:asciiTheme="majorHAnsi" w:hAnsiTheme="majorHAnsi"/>
          <w:b/>
          <w:sz w:val="22"/>
          <w:szCs w:val="22"/>
        </w:rPr>
        <w:t xml:space="preserve"> en las secciones o documentos correspondientes, éstos</w:t>
      </w:r>
      <w:r w:rsidR="00257D5B">
        <w:rPr>
          <w:rFonts w:asciiTheme="majorHAnsi" w:hAnsiTheme="majorHAnsi"/>
          <w:b/>
          <w:sz w:val="22"/>
          <w:szCs w:val="22"/>
        </w:rPr>
        <w:t xml:space="preserve"> se considerará</w:t>
      </w:r>
      <w:r w:rsidR="002C6D21">
        <w:rPr>
          <w:rFonts w:asciiTheme="majorHAnsi" w:hAnsiTheme="majorHAnsi"/>
          <w:b/>
          <w:sz w:val="22"/>
          <w:szCs w:val="22"/>
        </w:rPr>
        <w:t>n públicos</w:t>
      </w:r>
      <w:r w:rsidR="007D37AE">
        <w:rPr>
          <w:rFonts w:asciiTheme="majorHAnsi" w:hAnsiTheme="majorHAnsi"/>
          <w:b/>
          <w:sz w:val="22"/>
          <w:szCs w:val="22"/>
        </w:rPr>
        <w:t xml:space="preserve"> y se entregará</w:t>
      </w:r>
      <w:r w:rsidR="002C6D21">
        <w:rPr>
          <w:rFonts w:asciiTheme="majorHAnsi" w:hAnsiTheme="majorHAnsi"/>
          <w:b/>
          <w:sz w:val="22"/>
          <w:szCs w:val="22"/>
        </w:rPr>
        <w:t>n</w:t>
      </w:r>
      <w:r w:rsidR="007D37AE">
        <w:rPr>
          <w:rFonts w:asciiTheme="majorHAnsi" w:hAnsiTheme="majorHAnsi"/>
          <w:b/>
          <w:sz w:val="22"/>
          <w:szCs w:val="22"/>
        </w:rPr>
        <w:t xml:space="preserve"> con tal carácter a cualquier solicitante</w:t>
      </w:r>
      <w:r w:rsidR="00E671D8">
        <w:rPr>
          <w:rFonts w:asciiTheme="majorHAnsi" w:hAnsiTheme="majorHAnsi"/>
          <w:b/>
          <w:sz w:val="22"/>
          <w:szCs w:val="22"/>
        </w:rPr>
        <w:t xml:space="preserve"> de la misma</w:t>
      </w:r>
      <w:r w:rsidR="007D37AE">
        <w:rPr>
          <w:rFonts w:asciiTheme="majorHAnsi" w:hAnsiTheme="majorHAnsi"/>
          <w:b/>
          <w:sz w:val="22"/>
          <w:szCs w:val="22"/>
        </w:rPr>
        <w:t>.</w:t>
      </w:r>
    </w:p>
    <w:p w:rsidR="005F174F" w:rsidRPr="00A402A1" w:rsidRDefault="005F174F" w:rsidP="00257D5B">
      <w:pPr>
        <w:jc w:val="both"/>
        <w:rPr>
          <w:rFonts w:asciiTheme="majorHAnsi" w:hAnsiTheme="majorHAnsi"/>
          <w:b/>
          <w:sz w:val="22"/>
          <w:szCs w:val="22"/>
        </w:rPr>
      </w:pPr>
    </w:p>
    <w:p w:rsidR="0020571C" w:rsidRDefault="000C5BDC" w:rsidP="0020571C">
      <w:pPr>
        <w:jc w:val="both"/>
        <w:rPr>
          <w:rFonts w:asciiTheme="majorHAnsi" w:hAnsiTheme="majorHAnsi"/>
          <w:sz w:val="22"/>
          <w:szCs w:val="22"/>
        </w:rPr>
      </w:pPr>
      <w:r w:rsidRPr="000C5BDC">
        <w:rPr>
          <w:rFonts w:asciiTheme="majorHAnsi" w:hAnsiTheme="majorHAnsi"/>
          <w:sz w:val="22"/>
          <w:szCs w:val="22"/>
        </w:rPr>
        <w:t xml:space="preserve">Los </w:t>
      </w:r>
      <w:r w:rsidR="004B308B">
        <w:rPr>
          <w:rFonts w:asciiTheme="majorHAnsi" w:hAnsiTheme="majorHAnsi"/>
          <w:sz w:val="22"/>
          <w:szCs w:val="22"/>
        </w:rPr>
        <w:t>Sujetos de Apoyo</w:t>
      </w:r>
      <w:r w:rsidRPr="000C5BDC">
        <w:rPr>
          <w:rFonts w:asciiTheme="majorHAnsi" w:hAnsiTheme="majorHAnsi"/>
          <w:sz w:val="22"/>
          <w:szCs w:val="22"/>
        </w:rPr>
        <w:t xml:space="preserve"> del Fondo deberán proporcionar la información requerida por el Sistema Integrado de Información</w:t>
      </w:r>
      <w:r w:rsidR="008B7322">
        <w:rPr>
          <w:rFonts w:asciiTheme="majorHAnsi" w:hAnsiTheme="majorHAnsi"/>
          <w:sz w:val="22"/>
          <w:szCs w:val="22"/>
        </w:rPr>
        <w:t xml:space="preserve"> Científica y Tecnológica; por lo que como </w:t>
      </w:r>
      <w:r w:rsidR="0020571C" w:rsidRPr="00FC156E">
        <w:rPr>
          <w:rFonts w:asciiTheme="majorHAnsi" w:hAnsiTheme="majorHAnsi"/>
          <w:sz w:val="22"/>
          <w:szCs w:val="22"/>
        </w:rPr>
        <w:t>parte de los entregables del proyecto, deberán</w:t>
      </w:r>
      <w:r w:rsidR="0020571C">
        <w:rPr>
          <w:rFonts w:asciiTheme="majorHAnsi" w:hAnsiTheme="majorHAnsi"/>
          <w:sz w:val="22"/>
          <w:szCs w:val="22"/>
        </w:rPr>
        <w:t xml:space="preserve"> </w:t>
      </w:r>
      <w:r w:rsidR="004704F8">
        <w:rPr>
          <w:rFonts w:asciiTheme="majorHAnsi" w:hAnsiTheme="majorHAnsi"/>
          <w:sz w:val="22"/>
          <w:szCs w:val="22"/>
        </w:rPr>
        <w:t>presentar un</w:t>
      </w:r>
      <w:r w:rsidR="00C900CD">
        <w:rPr>
          <w:rFonts w:asciiTheme="majorHAnsi" w:hAnsiTheme="majorHAnsi"/>
          <w:sz w:val="22"/>
          <w:szCs w:val="22"/>
        </w:rPr>
        <w:t>a ficha técnica con un</w:t>
      </w:r>
      <w:r w:rsidR="004704F8">
        <w:rPr>
          <w:rFonts w:asciiTheme="majorHAnsi" w:hAnsiTheme="majorHAnsi"/>
          <w:sz w:val="22"/>
          <w:szCs w:val="22"/>
        </w:rPr>
        <w:t xml:space="preserve"> resumen ejecutivo</w:t>
      </w:r>
      <w:r w:rsidR="0020571C" w:rsidRPr="00FC156E">
        <w:rPr>
          <w:rFonts w:asciiTheme="majorHAnsi" w:hAnsiTheme="majorHAnsi"/>
          <w:sz w:val="22"/>
          <w:szCs w:val="22"/>
        </w:rPr>
        <w:t xml:space="preserve"> de los objetivos de proyecto y sus resultados; dicha</w:t>
      </w:r>
      <w:r w:rsidR="0020571C">
        <w:rPr>
          <w:rFonts w:asciiTheme="majorHAnsi" w:hAnsiTheme="majorHAnsi"/>
          <w:sz w:val="22"/>
          <w:szCs w:val="22"/>
        </w:rPr>
        <w:t xml:space="preserve"> </w:t>
      </w:r>
      <w:r w:rsidR="0020571C" w:rsidRPr="00FC156E">
        <w:rPr>
          <w:rFonts w:asciiTheme="majorHAnsi" w:hAnsiTheme="majorHAnsi"/>
          <w:sz w:val="22"/>
          <w:szCs w:val="22"/>
        </w:rPr>
        <w:t xml:space="preserve">información será pública y podrá solicitarse al </w:t>
      </w:r>
      <w:r w:rsidR="00BF286F">
        <w:rPr>
          <w:rFonts w:asciiTheme="majorHAnsi" w:hAnsiTheme="majorHAnsi"/>
          <w:sz w:val="22"/>
          <w:szCs w:val="22"/>
        </w:rPr>
        <w:t>Sujeto de Apoyo</w:t>
      </w:r>
      <w:r w:rsidR="0020571C" w:rsidRPr="00FC156E">
        <w:rPr>
          <w:rFonts w:asciiTheme="majorHAnsi" w:hAnsiTheme="majorHAnsi"/>
          <w:sz w:val="22"/>
          <w:szCs w:val="22"/>
        </w:rPr>
        <w:t xml:space="preserve"> </w:t>
      </w:r>
      <w:r w:rsidR="0020571C">
        <w:rPr>
          <w:rFonts w:asciiTheme="majorHAnsi" w:hAnsiTheme="majorHAnsi"/>
          <w:sz w:val="22"/>
          <w:szCs w:val="22"/>
        </w:rPr>
        <w:t xml:space="preserve">para </w:t>
      </w:r>
      <w:r w:rsidR="0020571C" w:rsidRPr="00FC156E">
        <w:rPr>
          <w:rFonts w:asciiTheme="majorHAnsi" w:hAnsiTheme="majorHAnsi"/>
          <w:sz w:val="22"/>
          <w:szCs w:val="22"/>
        </w:rPr>
        <w:t>que la presente en</w:t>
      </w:r>
      <w:r w:rsidR="0020571C">
        <w:rPr>
          <w:rFonts w:asciiTheme="majorHAnsi" w:hAnsiTheme="majorHAnsi"/>
          <w:sz w:val="22"/>
          <w:szCs w:val="22"/>
        </w:rPr>
        <w:t xml:space="preserve"> </w:t>
      </w:r>
      <w:r w:rsidR="0020571C" w:rsidRPr="00FC156E">
        <w:rPr>
          <w:rFonts w:asciiTheme="majorHAnsi" w:hAnsiTheme="majorHAnsi"/>
          <w:sz w:val="22"/>
          <w:szCs w:val="22"/>
        </w:rPr>
        <w:t>eventos o talleres públicos que, en su caso</w:t>
      </w:r>
      <w:r w:rsidR="008B7322">
        <w:rPr>
          <w:rFonts w:asciiTheme="majorHAnsi" w:hAnsiTheme="majorHAnsi"/>
          <w:sz w:val="22"/>
          <w:szCs w:val="22"/>
        </w:rPr>
        <w:t>,</w:t>
      </w:r>
      <w:r w:rsidR="0020571C" w:rsidRPr="00FC156E">
        <w:rPr>
          <w:rFonts w:asciiTheme="majorHAnsi" w:hAnsiTheme="majorHAnsi"/>
          <w:sz w:val="22"/>
          <w:szCs w:val="22"/>
        </w:rPr>
        <w:t xml:space="preserve"> el CONACYT o cualquier dependencia o entidad del</w:t>
      </w:r>
      <w:r w:rsidR="0020571C">
        <w:rPr>
          <w:rFonts w:asciiTheme="majorHAnsi" w:hAnsiTheme="majorHAnsi"/>
          <w:sz w:val="22"/>
          <w:szCs w:val="22"/>
        </w:rPr>
        <w:t xml:space="preserve"> </w:t>
      </w:r>
      <w:r w:rsidR="0020571C" w:rsidRPr="00FC156E">
        <w:rPr>
          <w:rFonts w:asciiTheme="majorHAnsi" w:hAnsiTheme="majorHAnsi"/>
          <w:sz w:val="22"/>
          <w:szCs w:val="22"/>
        </w:rPr>
        <w:t>sector del que se trate, organice.</w:t>
      </w:r>
    </w:p>
    <w:p w:rsidR="0020571C" w:rsidRPr="00FC156E" w:rsidRDefault="0020571C" w:rsidP="0020571C">
      <w:pPr>
        <w:jc w:val="both"/>
        <w:rPr>
          <w:rFonts w:asciiTheme="majorHAnsi" w:hAnsiTheme="majorHAnsi"/>
          <w:sz w:val="22"/>
          <w:szCs w:val="22"/>
        </w:rPr>
      </w:pPr>
    </w:p>
    <w:p w:rsidR="00C854CE" w:rsidRDefault="00C854CE" w:rsidP="002C6192">
      <w:pPr>
        <w:jc w:val="both"/>
        <w:rPr>
          <w:rFonts w:asciiTheme="majorHAnsi" w:hAnsiTheme="majorHAnsi"/>
          <w:b/>
          <w:sz w:val="22"/>
          <w:szCs w:val="22"/>
          <w:highlight w:val="yellow"/>
        </w:rPr>
      </w:pPr>
    </w:p>
    <w:p w:rsidR="00C854CE" w:rsidRPr="00F17297" w:rsidRDefault="00C8383B" w:rsidP="00533F7E">
      <w:pPr>
        <w:pStyle w:val="Prrafodelista"/>
        <w:numPr>
          <w:ilvl w:val="0"/>
          <w:numId w:val="5"/>
        </w:numPr>
        <w:tabs>
          <w:tab w:val="left" w:pos="284"/>
        </w:tabs>
        <w:ind w:left="0" w:firstLine="0"/>
        <w:jc w:val="both"/>
        <w:rPr>
          <w:rFonts w:asciiTheme="majorHAnsi" w:hAnsiTheme="majorHAnsi"/>
          <w:b/>
          <w:sz w:val="22"/>
          <w:szCs w:val="22"/>
        </w:rPr>
      </w:pPr>
      <w:r>
        <w:rPr>
          <w:rFonts w:asciiTheme="majorHAnsi" w:hAnsiTheme="majorHAnsi"/>
          <w:b/>
          <w:sz w:val="22"/>
          <w:szCs w:val="22"/>
        </w:rPr>
        <w:t>Propiedad i</w:t>
      </w:r>
      <w:r w:rsidR="00C854CE" w:rsidRPr="00F17297">
        <w:rPr>
          <w:rFonts w:asciiTheme="majorHAnsi" w:hAnsiTheme="majorHAnsi"/>
          <w:b/>
          <w:sz w:val="22"/>
          <w:szCs w:val="22"/>
        </w:rPr>
        <w:t>ntelectual</w:t>
      </w:r>
    </w:p>
    <w:p w:rsidR="00C854CE" w:rsidRDefault="00C854CE" w:rsidP="002C6192">
      <w:pPr>
        <w:jc w:val="both"/>
        <w:rPr>
          <w:rFonts w:asciiTheme="majorHAnsi" w:hAnsiTheme="majorHAnsi"/>
          <w:b/>
          <w:sz w:val="22"/>
          <w:szCs w:val="22"/>
          <w:highlight w:val="yellow"/>
        </w:rPr>
      </w:pPr>
    </w:p>
    <w:p w:rsidR="007C124A" w:rsidRPr="007C124A" w:rsidRDefault="007C124A" w:rsidP="007C124A">
      <w:pPr>
        <w:contextualSpacing/>
        <w:jc w:val="both"/>
        <w:rPr>
          <w:rFonts w:asciiTheme="majorHAnsi" w:hAnsiTheme="majorHAnsi"/>
          <w:sz w:val="22"/>
          <w:szCs w:val="22"/>
        </w:rPr>
      </w:pPr>
      <w:r w:rsidRPr="008C0272">
        <w:rPr>
          <w:rFonts w:asciiTheme="majorHAnsi" w:hAnsiTheme="majorHAnsi"/>
          <w:sz w:val="22"/>
          <w:szCs w:val="22"/>
        </w:rPr>
        <w:t>La titularidad de los derechos de autor y los derechos de propiedad industrial de las obras, procesos, patentes, marcas, modelos de utilidad, diseños industriales, innovaciones o cualquier otro producto de investigación que realice o produzca durante el desarrollo del Proyecto, en forma individual o en conjunto, serán propiedad única y exclusiva de quien conforme a derecho corresponda, respetando en todo momento los derechos morales de quienes intervengan en su realización.</w:t>
      </w:r>
    </w:p>
    <w:p w:rsidR="007C124A" w:rsidRPr="007C124A" w:rsidRDefault="007C124A" w:rsidP="007C124A">
      <w:pPr>
        <w:contextualSpacing/>
        <w:jc w:val="both"/>
        <w:rPr>
          <w:rFonts w:asciiTheme="majorHAnsi" w:hAnsiTheme="majorHAnsi"/>
          <w:sz w:val="22"/>
          <w:szCs w:val="22"/>
        </w:rPr>
      </w:pPr>
    </w:p>
    <w:p w:rsidR="007C124A" w:rsidRPr="007C124A" w:rsidRDefault="004022B2" w:rsidP="007C124A">
      <w:pPr>
        <w:contextualSpacing/>
        <w:jc w:val="both"/>
        <w:rPr>
          <w:rFonts w:asciiTheme="majorHAnsi" w:hAnsiTheme="majorHAnsi"/>
          <w:sz w:val="22"/>
          <w:szCs w:val="22"/>
        </w:rPr>
      </w:pPr>
      <w:r>
        <w:rPr>
          <w:rFonts w:asciiTheme="majorHAnsi" w:hAnsiTheme="majorHAnsi"/>
          <w:sz w:val="22"/>
          <w:szCs w:val="22"/>
        </w:rPr>
        <w:t>Lo</w:t>
      </w:r>
      <w:r w:rsidR="007C124A" w:rsidRPr="007C124A">
        <w:rPr>
          <w:rFonts w:asciiTheme="majorHAnsi" w:hAnsiTheme="majorHAnsi"/>
          <w:sz w:val="22"/>
          <w:szCs w:val="22"/>
        </w:rPr>
        <w:t xml:space="preserve"> no p</w:t>
      </w:r>
      <w:r>
        <w:rPr>
          <w:rFonts w:asciiTheme="majorHAnsi" w:hAnsiTheme="majorHAnsi"/>
          <w:sz w:val="22"/>
          <w:szCs w:val="22"/>
        </w:rPr>
        <w:t xml:space="preserve">revisto en </w:t>
      </w:r>
      <w:r w:rsidR="00106C71">
        <w:rPr>
          <w:rFonts w:asciiTheme="majorHAnsi" w:hAnsiTheme="majorHAnsi"/>
          <w:sz w:val="22"/>
          <w:szCs w:val="22"/>
        </w:rPr>
        <w:t>el</w:t>
      </w:r>
      <w:r>
        <w:rPr>
          <w:rFonts w:asciiTheme="majorHAnsi" w:hAnsiTheme="majorHAnsi"/>
          <w:sz w:val="22"/>
          <w:szCs w:val="22"/>
        </w:rPr>
        <w:t xml:space="preserve"> presente </w:t>
      </w:r>
      <w:r w:rsidR="00106C71">
        <w:rPr>
          <w:rFonts w:asciiTheme="majorHAnsi" w:hAnsiTheme="majorHAnsi"/>
          <w:sz w:val="22"/>
          <w:szCs w:val="22"/>
        </w:rPr>
        <w:t>numeral</w:t>
      </w:r>
      <w:r w:rsidR="007C124A" w:rsidRPr="007C124A">
        <w:rPr>
          <w:rFonts w:asciiTheme="majorHAnsi" w:hAnsiTheme="majorHAnsi"/>
          <w:sz w:val="22"/>
          <w:szCs w:val="22"/>
        </w:rPr>
        <w:t xml:space="preserve"> estará regulado </w:t>
      </w:r>
      <w:r>
        <w:rPr>
          <w:rFonts w:asciiTheme="majorHAnsi" w:hAnsiTheme="majorHAnsi"/>
          <w:sz w:val="22"/>
          <w:szCs w:val="22"/>
        </w:rPr>
        <w:t>por</w:t>
      </w:r>
      <w:r w:rsidR="007C124A" w:rsidRPr="007C124A">
        <w:rPr>
          <w:rFonts w:asciiTheme="majorHAnsi" w:hAnsiTheme="majorHAnsi"/>
          <w:sz w:val="22"/>
          <w:szCs w:val="22"/>
        </w:rPr>
        <w:t xml:space="preserve"> la Ley Federal del Derecho de Autor, la Ley de la Propiedad Industrial</w:t>
      </w:r>
      <w:r>
        <w:rPr>
          <w:rFonts w:asciiTheme="majorHAnsi" w:hAnsiTheme="majorHAnsi"/>
          <w:sz w:val="22"/>
          <w:szCs w:val="22"/>
        </w:rPr>
        <w:t>,</w:t>
      </w:r>
      <w:r w:rsidR="007C124A" w:rsidRPr="007C124A">
        <w:rPr>
          <w:rFonts w:asciiTheme="majorHAnsi" w:hAnsiTheme="majorHAnsi"/>
          <w:sz w:val="22"/>
          <w:szCs w:val="22"/>
        </w:rPr>
        <w:t xml:space="preserve"> y los demás ordenamientos aplicables</w:t>
      </w:r>
      <w:r w:rsidR="009A38C0">
        <w:rPr>
          <w:rFonts w:asciiTheme="majorHAnsi" w:hAnsiTheme="majorHAnsi"/>
          <w:sz w:val="22"/>
          <w:szCs w:val="22"/>
        </w:rPr>
        <w:t xml:space="preserve"> al mismo</w:t>
      </w:r>
      <w:r w:rsidR="007C124A" w:rsidRPr="007C124A">
        <w:rPr>
          <w:rFonts w:asciiTheme="majorHAnsi" w:hAnsiTheme="majorHAnsi"/>
          <w:sz w:val="22"/>
          <w:szCs w:val="22"/>
        </w:rPr>
        <w:t>.</w:t>
      </w:r>
    </w:p>
    <w:p w:rsidR="00F17297" w:rsidRDefault="00F17297" w:rsidP="00610552">
      <w:pPr>
        <w:pStyle w:val="Prrafodelista"/>
        <w:ind w:left="0"/>
        <w:jc w:val="both"/>
        <w:rPr>
          <w:rFonts w:asciiTheme="majorHAnsi" w:hAnsiTheme="majorHAnsi"/>
          <w:b/>
          <w:sz w:val="22"/>
          <w:szCs w:val="22"/>
        </w:rPr>
      </w:pPr>
    </w:p>
    <w:p w:rsidR="00DC0ACB" w:rsidRPr="00610552" w:rsidRDefault="00723C4C" w:rsidP="00723C4C">
      <w:pPr>
        <w:pStyle w:val="Prrafodelista"/>
        <w:tabs>
          <w:tab w:val="left" w:pos="3671"/>
        </w:tabs>
        <w:ind w:left="0"/>
        <w:jc w:val="both"/>
        <w:rPr>
          <w:rFonts w:asciiTheme="majorHAnsi" w:hAnsiTheme="majorHAnsi"/>
          <w:b/>
          <w:sz w:val="22"/>
          <w:szCs w:val="22"/>
        </w:rPr>
      </w:pPr>
      <w:r>
        <w:rPr>
          <w:rFonts w:asciiTheme="majorHAnsi" w:hAnsiTheme="majorHAnsi"/>
          <w:b/>
          <w:sz w:val="22"/>
          <w:szCs w:val="22"/>
        </w:rPr>
        <w:tab/>
      </w:r>
    </w:p>
    <w:p w:rsidR="00610552" w:rsidRPr="00610552" w:rsidRDefault="00C8383B" w:rsidP="00533F7E">
      <w:pPr>
        <w:pStyle w:val="Prrafodelista"/>
        <w:numPr>
          <w:ilvl w:val="0"/>
          <w:numId w:val="5"/>
        </w:numPr>
        <w:tabs>
          <w:tab w:val="left" w:pos="284"/>
        </w:tabs>
        <w:ind w:left="0" w:firstLine="0"/>
        <w:jc w:val="both"/>
        <w:rPr>
          <w:rFonts w:asciiTheme="majorHAnsi" w:hAnsiTheme="majorHAnsi"/>
          <w:b/>
          <w:sz w:val="22"/>
          <w:szCs w:val="22"/>
        </w:rPr>
      </w:pPr>
      <w:r>
        <w:rPr>
          <w:rFonts w:asciiTheme="majorHAnsi" w:hAnsiTheme="majorHAnsi"/>
          <w:b/>
          <w:sz w:val="22"/>
          <w:szCs w:val="22"/>
        </w:rPr>
        <w:t>Relación l</w:t>
      </w:r>
      <w:r w:rsidR="00610552" w:rsidRPr="00610552">
        <w:rPr>
          <w:rFonts w:asciiTheme="majorHAnsi" w:hAnsiTheme="majorHAnsi"/>
          <w:b/>
          <w:sz w:val="22"/>
          <w:szCs w:val="22"/>
        </w:rPr>
        <w:t>aboral</w:t>
      </w:r>
    </w:p>
    <w:p w:rsidR="00610552" w:rsidRPr="006E693F" w:rsidRDefault="00610552" w:rsidP="00610552">
      <w:pPr>
        <w:pStyle w:val="Sinespaciado"/>
        <w:contextualSpacing/>
        <w:jc w:val="both"/>
        <w:rPr>
          <w:rFonts w:ascii="Arial" w:hAnsi="Arial" w:cs="Arial"/>
          <w:sz w:val="22"/>
          <w:szCs w:val="22"/>
        </w:rPr>
      </w:pPr>
    </w:p>
    <w:p w:rsidR="00610552" w:rsidRPr="00610552" w:rsidRDefault="00610552" w:rsidP="00610552">
      <w:pPr>
        <w:contextualSpacing/>
        <w:jc w:val="both"/>
        <w:rPr>
          <w:rFonts w:asciiTheme="majorHAnsi" w:hAnsiTheme="majorHAnsi"/>
          <w:sz w:val="22"/>
          <w:szCs w:val="22"/>
        </w:rPr>
      </w:pPr>
      <w:r w:rsidRPr="00610552">
        <w:rPr>
          <w:rFonts w:asciiTheme="majorHAnsi" w:hAnsiTheme="majorHAnsi"/>
          <w:sz w:val="22"/>
          <w:szCs w:val="22"/>
        </w:rPr>
        <w:t xml:space="preserve">El CONACYT no establecerá ninguna relación de carácter laboral con el personal que el </w:t>
      </w:r>
      <w:r w:rsidR="00DC0ACB">
        <w:rPr>
          <w:rFonts w:asciiTheme="majorHAnsi" w:hAnsiTheme="majorHAnsi"/>
          <w:sz w:val="22"/>
          <w:szCs w:val="22"/>
        </w:rPr>
        <w:t>Sujeto de Apoyo</w:t>
      </w:r>
      <w:r w:rsidRPr="00610552">
        <w:rPr>
          <w:rFonts w:asciiTheme="majorHAnsi" w:hAnsiTheme="majorHAnsi"/>
          <w:sz w:val="22"/>
          <w:szCs w:val="22"/>
        </w:rPr>
        <w:t xml:space="preserve"> llegase a ocupar para la realización del</w:t>
      </w:r>
      <w:r>
        <w:rPr>
          <w:rFonts w:asciiTheme="majorHAnsi" w:hAnsiTheme="majorHAnsi"/>
          <w:sz w:val="22"/>
          <w:szCs w:val="22"/>
        </w:rPr>
        <w:t xml:space="preserve"> Proyecto</w:t>
      </w:r>
      <w:r w:rsidR="00A40CF3">
        <w:rPr>
          <w:rFonts w:asciiTheme="majorHAnsi" w:hAnsiTheme="majorHAnsi"/>
          <w:sz w:val="22"/>
          <w:szCs w:val="22"/>
        </w:rPr>
        <w:t>;</w:t>
      </w:r>
      <w:r w:rsidRPr="00610552">
        <w:rPr>
          <w:rFonts w:asciiTheme="majorHAnsi" w:hAnsiTheme="majorHAnsi"/>
          <w:sz w:val="22"/>
          <w:szCs w:val="22"/>
        </w:rPr>
        <w:t xml:space="preserve"> en consecuencia, las partes acuerdan que el personal designado, contratado o comisionado para la realización del </w:t>
      </w:r>
      <w:r>
        <w:rPr>
          <w:rFonts w:asciiTheme="majorHAnsi" w:hAnsiTheme="majorHAnsi"/>
          <w:sz w:val="22"/>
          <w:szCs w:val="22"/>
        </w:rPr>
        <w:t>Proyecto,</w:t>
      </w:r>
      <w:r w:rsidRPr="00610552">
        <w:rPr>
          <w:rFonts w:asciiTheme="majorHAnsi" w:hAnsiTheme="majorHAnsi"/>
          <w:sz w:val="22"/>
          <w:szCs w:val="22"/>
        </w:rPr>
        <w:t xml:space="preserve"> estará bajo la dependencia directa del </w:t>
      </w:r>
      <w:r w:rsidR="00DC0ACB">
        <w:rPr>
          <w:rFonts w:asciiTheme="majorHAnsi" w:hAnsiTheme="majorHAnsi"/>
          <w:sz w:val="22"/>
          <w:szCs w:val="22"/>
        </w:rPr>
        <w:t>Sujeto de Apoyo</w:t>
      </w:r>
      <w:r w:rsidRPr="00610552">
        <w:rPr>
          <w:rFonts w:asciiTheme="majorHAnsi" w:hAnsiTheme="majorHAnsi"/>
          <w:sz w:val="22"/>
          <w:szCs w:val="22"/>
        </w:rPr>
        <w:t>; y por lo tanto, en ningún momento se considerará al</w:t>
      </w:r>
      <w:r>
        <w:rPr>
          <w:rFonts w:asciiTheme="majorHAnsi" w:hAnsiTheme="majorHAnsi"/>
          <w:sz w:val="22"/>
          <w:szCs w:val="22"/>
        </w:rPr>
        <w:t xml:space="preserve"> CONACYT</w:t>
      </w:r>
      <w:r w:rsidRPr="00610552">
        <w:rPr>
          <w:rFonts w:asciiTheme="majorHAnsi" w:hAnsiTheme="majorHAnsi"/>
          <w:sz w:val="22"/>
          <w:szCs w:val="22"/>
        </w:rPr>
        <w:t xml:space="preserve"> como patrón solidario o sustituto, ni tampoco al </w:t>
      </w:r>
      <w:r w:rsidR="00DC0ACB">
        <w:rPr>
          <w:rFonts w:asciiTheme="majorHAnsi" w:hAnsiTheme="majorHAnsi"/>
          <w:sz w:val="22"/>
          <w:szCs w:val="22"/>
        </w:rPr>
        <w:t>Sujeto de Apoyo</w:t>
      </w:r>
      <w:r w:rsidR="009A38C0">
        <w:rPr>
          <w:rFonts w:asciiTheme="majorHAnsi" w:hAnsiTheme="majorHAnsi"/>
          <w:sz w:val="22"/>
          <w:szCs w:val="22"/>
        </w:rPr>
        <w:t xml:space="preserve"> </w:t>
      </w:r>
      <w:r w:rsidRPr="00610552">
        <w:rPr>
          <w:rFonts w:asciiTheme="majorHAnsi" w:hAnsiTheme="majorHAnsi"/>
          <w:sz w:val="22"/>
          <w:szCs w:val="22"/>
        </w:rPr>
        <w:t xml:space="preserve">como intermediario, </w:t>
      </w:r>
      <w:r w:rsidRPr="00610552">
        <w:rPr>
          <w:rFonts w:asciiTheme="majorHAnsi" w:hAnsiTheme="majorHAnsi"/>
          <w:sz w:val="22"/>
          <w:szCs w:val="22"/>
        </w:rPr>
        <w:lastRenderedPageBreak/>
        <w:t>por lo que el</w:t>
      </w:r>
      <w:r>
        <w:rPr>
          <w:rFonts w:asciiTheme="majorHAnsi" w:hAnsiTheme="majorHAnsi"/>
          <w:sz w:val="22"/>
          <w:szCs w:val="22"/>
        </w:rPr>
        <w:t xml:space="preserve"> </w:t>
      </w:r>
      <w:r w:rsidRPr="00610552">
        <w:rPr>
          <w:rFonts w:asciiTheme="majorHAnsi" w:hAnsiTheme="majorHAnsi"/>
          <w:sz w:val="22"/>
          <w:szCs w:val="22"/>
        </w:rPr>
        <w:t>CONACYT no asume ninguna responsabilidad que pudiera presentarse en materia de trabajo y seguridad social</w:t>
      </w:r>
      <w:r>
        <w:rPr>
          <w:rFonts w:asciiTheme="majorHAnsi" w:hAnsiTheme="majorHAnsi"/>
          <w:sz w:val="22"/>
          <w:szCs w:val="22"/>
        </w:rPr>
        <w:t>.</w:t>
      </w:r>
    </w:p>
    <w:p w:rsidR="001F0878" w:rsidRDefault="001F0878" w:rsidP="002C6192">
      <w:pPr>
        <w:jc w:val="both"/>
        <w:rPr>
          <w:rFonts w:asciiTheme="majorHAnsi" w:hAnsiTheme="majorHAnsi"/>
          <w:sz w:val="22"/>
          <w:szCs w:val="22"/>
        </w:rPr>
      </w:pPr>
    </w:p>
    <w:p w:rsidR="00F17297" w:rsidRPr="00A05B31" w:rsidRDefault="00C8383B" w:rsidP="00533F7E">
      <w:pPr>
        <w:pStyle w:val="Prrafodelista"/>
        <w:numPr>
          <w:ilvl w:val="0"/>
          <w:numId w:val="5"/>
        </w:numPr>
        <w:tabs>
          <w:tab w:val="left" w:pos="284"/>
        </w:tabs>
        <w:ind w:left="0" w:firstLine="0"/>
        <w:jc w:val="both"/>
        <w:rPr>
          <w:rFonts w:asciiTheme="majorHAnsi" w:hAnsiTheme="majorHAnsi"/>
          <w:b/>
          <w:sz w:val="22"/>
          <w:szCs w:val="22"/>
        </w:rPr>
      </w:pPr>
      <w:r>
        <w:rPr>
          <w:rFonts w:asciiTheme="majorHAnsi" w:hAnsiTheme="majorHAnsi"/>
          <w:b/>
          <w:sz w:val="22"/>
          <w:szCs w:val="22"/>
        </w:rPr>
        <w:t>Interpretación y a</w:t>
      </w:r>
      <w:r w:rsidR="00F17297" w:rsidRPr="00A05B31">
        <w:rPr>
          <w:rFonts w:asciiTheme="majorHAnsi" w:hAnsiTheme="majorHAnsi"/>
          <w:b/>
          <w:sz w:val="22"/>
          <w:szCs w:val="22"/>
        </w:rPr>
        <w:t>suntos no previstos</w:t>
      </w:r>
    </w:p>
    <w:p w:rsidR="00F17297" w:rsidRPr="00A05B31" w:rsidRDefault="00F17297" w:rsidP="00F17297">
      <w:pPr>
        <w:jc w:val="both"/>
        <w:rPr>
          <w:rFonts w:asciiTheme="majorHAnsi" w:hAnsiTheme="majorHAnsi"/>
          <w:b/>
          <w:sz w:val="22"/>
          <w:szCs w:val="22"/>
        </w:rPr>
      </w:pPr>
    </w:p>
    <w:p w:rsidR="00F17297" w:rsidRDefault="00F17297" w:rsidP="00F17297">
      <w:pPr>
        <w:jc w:val="both"/>
        <w:rPr>
          <w:rFonts w:asciiTheme="majorHAnsi" w:hAnsiTheme="majorHAnsi"/>
          <w:sz w:val="22"/>
          <w:szCs w:val="22"/>
        </w:rPr>
      </w:pPr>
      <w:r w:rsidRPr="00A05B31">
        <w:rPr>
          <w:rFonts w:asciiTheme="majorHAnsi" w:hAnsiTheme="majorHAnsi"/>
          <w:sz w:val="22"/>
          <w:szCs w:val="22"/>
        </w:rPr>
        <w:t>La interpretación de la presente convocatoria, así como las cuestiones no previstas en ella, serán resueltas por el Comité Técnico y de Administración. Las decisiones de dicho Comité son definitivas e inapelables</w:t>
      </w:r>
      <w:r>
        <w:rPr>
          <w:rFonts w:asciiTheme="majorHAnsi" w:hAnsiTheme="majorHAnsi"/>
          <w:sz w:val="22"/>
          <w:szCs w:val="22"/>
        </w:rPr>
        <w:t>.</w:t>
      </w:r>
    </w:p>
    <w:p w:rsidR="009C2A38" w:rsidRDefault="009C2A38" w:rsidP="00F17297">
      <w:pPr>
        <w:pStyle w:val="Prrafodelista"/>
        <w:ind w:left="0"/>
        <w:jc w:val="both"/>
        <w:rPr>
          <w:rFonts w:asciiTheme="majorHAnsi" w:hAnsiTheme="majorHAnsi"/>
          <w:b/>
          <w:sz w:val="22"/>
          <w:szCs w:val="22"/>
        </w:rPr>
      </w:pPr>
    </w:p>
    <w:p w:rsidR="006D1D48" w:rsidRPr="00F92223" w:rsidRDefault="006D1D48" w:rsidP="00F17297">
      <w:pPr>
        <w:pStyle w:val="Prrafodelista"/>
        <w:ind w:left="0"/>
        <w:jc w:val="both"/>
        <w:rPr>
          <w:rFonts w:asciiTheme="majorHAnsi" w:hAnsiTheme="majorHAnsi"/>
          <w:b/>
          <w:sz w:val="22"/>
          <w:szCs w:val="22"/>
        </w:rPr>
      </w:pPr>
    </w:p>
    <w:p w:rsidR="00F17297" w:rsidRDefault="00F17297" w:rsidP="00533F7E">
      <w:pPr>
        <w:pStyle w:val="Prrafodelista"/>
        <w:numPr>
          <w:ilvl w:val="0"/>
          <w:numId w:val="5"/>
        </w:numPr>
        <w:tabs>
          <w:tab w:val="left" w:pos="284"/>
        </w:tabs>
        <w:ind w:left="0" w:firstLine="0"/>
        <w:jc w:val="both"/>
        <w:rPr>
          <w:rFonts w:asciiTheme="majorHAnsi" w:hAnsiTheme="majorHAnsi"/>
          <w:b/>
          <w:sz w:val="22"/>
          <w:szCs w:val="22"/>
        </w:rPr>
      </w:pPr>
      <w:r w:rsidRPr="00F92223">
        <w:rPr>
          <w:rFonts w:asciiTheme="majorHAnsi" w:hAnsiTheme="majorHAnsi"/>
          <w:b/>
          <w:sz w:val="22"/>
          <w:szCs w:val="22"/>
        </w:rPr>
        <w:t>Instancias de fiscalización</w:t>
      </w:r>
    </w:p>
    <w:p w:rsidR="00F17297" w:rsidRPr="00F92223" w:rsidRDefault="00F17297" w:rsidP="00F17297">
      <w:pPr>
        <w:pStyle w:val="Prrafodelista"/>
        <w:ind w:left="0"/>
        <w:jc w:val="both"/>
        <w:rPr>
          <w:rFonts w:asciiTheme="majorHAnsi" w:hAnsiTheme="majorHAnsi"/>
          <w:b/>
          <w:sz w:val="22"/>
          <w:szCs w:val="22"/>
        </w:rPr>
      </w:pPr>
    </w:p>
    <w:p w:rsidR="00F17297" w:rsidRPr="00F92223" w:rsidRDefault="00F17297" w:rsidP="00F17297">
      <w:pPr>
        <w:jc w:val="both"/>
        <w:rPr>
          <w:rFonts w:asciiTheme="majorHAnsi" w:hAnsiTheme="majorHAnsi"/>
          <w:sz w:val="22"/>
          <w:szCs w:val="22"/>
        </w:rPr>
      </w:pPr>
      <w:r w:rsidRPr="00F92223">
        <w:rPr>
          <w:rFonts w:asciiTheme="majorHAnsi" w:hAnsiTheme="majorHAnsi"/>
          <w:sz w:val="22"/>
          <w:szCs w:val="22"/>
        </w:rPr>
        <w:t>El apoyo que se otorgue en el marco de la presente convocatoria podrá ser objeto de</w:t>
      </w:r>
      <w:r>
        <w:rPr>
          <w:rFonts w:asciiTheme="majorHAnsi" w:hAnsiTheme="majorHAnsi"/>
          <w:sz w:val="22"/>
          <w:szCs w:val="22"/>
        </w:rPr>
        <w:t xml:space="preserve"> </w:t>
      </w:r>
      <w:r w:rsidRPr="00F92223">
        <w:rPr>
          <w:rFonts w:asciiTheme="majorHAnsi" w:hAnsiTheme="majorHAnsi"/>
          <w:sz w:val="22"/>
          <w:szCs w:val="22"/>
        </w:rPr>
        <w:t xml:space="preserve">revisiones o auditorias técnicas y contables que estimen pertinentes el CONACYT o las instancias fiscalizadoras respectivas, en las distintas etapas de la ejecución del proyecto y a la terminación del mismo, sin requerir para ello la autorización explícita del o los </w:t>
      </w:r>
      <w:r w:rsidR="00D33D8E">
        <w:rPr>
          <w:rFonts w:asciiTheme="majorHAnsi" w:hAnsiTheme="majorHAnsi"/>
          <w:sz w:val="22"/>
          <w:szCs w:val="22"/>
        </w:rPr>
        <w:t>Sujetos de Apoyo</w:t>
      </w:r>
      <w:r w:rsidRPr="00F92223">
        <w:rPr>
          <w:rFonts w:asciiTheme="majorHAnsi" w:hAnsiTheme="majorHAnsi"/>
          <w:sz w:val="22"/>
          <w:szCs w:val="22"/>
        </w:rPr>
        <w:t>.</w:t>
      </w:r>
    </w:p>
    <w:p w:rsidR="00F17297" w:rsidRDefault="00F17297" w:rsidP="002C6192">
      <w:pPr>
        <w:jc w:val="both"/>
        <w:rPr>
          <w:rFonts w:asciiTheme="majorHAnsi" w:hAnsiTheme="majorHAnsi"/>
          <w:sz w:val="22"/>
          <w:szCs w:val="22"/>
        </w:rPr>
      </w:pPr>
    </w:p>
    <w:p w:rsidR="005A1C7C" w:rsidRPr="00FC156E" w:rsidRDefault="005A1C7C" w:rsidP="002C6192">
      <w:pPr>
        <w:jc w:val="both"/>
        <w:rPr>
          <w:rFonts w:asciiTheme="majorHAnsi" w:hAnsiTheme="majorHAnsi"/>
          <w:sz w:val="22"/>
          <w:szCs w:val="22"/>
        </w:rPr>
      </w:pPr>
    </w:p>
    <w:p w:rsidR="00D24895" w:rsidRDefault="00D24895" w:rsidP="00533F7E">
      <w:pPr>
        <w:pStyle w:val="Prrafodelista"/>
        <w:numPr>
          <w:ilvl w:val="0"/>
          <w:numId w:val="5"/>
        </w:numPr>
        <w:tabs>
          <w:tab w:val="left" w:pos="284"/>
        </w:tabs>
        <w:ind w:left="0" w:firstLine="0"/>
        <w:jc w:val="both"/>
        <w:rPr>
          <w:rFonts w:asciiTheme="majorHAnsi" w:hAnsiTheme="majorHAnsi"/>
          <w:b/>
          <w:sz w:val="22"/>
          <w:szCs w:val="22"/>
        </w:rPr>
      </w:pPr>
      <w:r>
        <w:rPr>
          <w:rFonts w:asciiTheme="majorHAnsi" w:hAnsiTheme="majorHAnsi"/>
          <w:b/>
          <w:sz w:val="22"/>
          <w:szCs w:val="22"/>
        </w:rPr>
        <w:t>Principios</w:t>
      </w:r>
    </w:p>
    <w:p w:rsidR="00D24895" w:rsidRDefault="00D24895" w:rsidP="00D24895">
      <w:pPr>
        <w:jc w:val="both"/>
        <w:rPr>
          <w:rFonts w:asciiTheme="majorHAnsi" w:hAnsiTheme="majorHAnsi"/>
          <w:b/>
          <w:sz w:val="22"/>
          <w:szCs w:val="22"/>
        </w:rPr>
      </w:pPr>
    </w:p>
    <w:p w:rsidR="00FD3B10" w:rsidRPr="003B1E44" w:rsidRDefault="00C8383B" w:rsidP="003B1E44">
      <w:pPr>
        <w:pStyle w:val="Prrafodelista"/>
        <w:numPr>
          <w:ilvl w:val="0"/>
          <w:numId w:val="21"/>
        </w:numPr>
        <w:jc w:val="both"/>
        <w:rPr>
          <w:rFonts w:asciiTheme="majorHAnsi" w:hAnsiTheme="majorHAnsi"/>
          <w:b/>
          <w:sz w:val="22"/>
          <w:szCs w:val="22"/>
        </w:rPr>
      </w:pPr>
      <w:r w:rsidRPr="003B1E44">
        <w:rPr>
          <w:rFonts w:asciiTheme="majorHAnsi" w:hAnsiTheme="majorHAnsi"/>
          <w:b/>
          <w:sz w:val="22"/>
          <w:szCs w:val="22"/>
        </w:rPr>
        <w:t>Equidad y no discriminación</w:t>
      </w:r>
    </w:p>
    <w:p w:rsidR="00FD3B10" w:rsidRDefault="00FD3B10" w:rsidP="00FD3B10">
      <w:pPr>
        <w:jc w:val="both"/>
        <w:rPr>
          <w:rFonts w:asciiTheme="majorHAnsi" w:hAnsiTheme="majorHAnsi"/>
          <w:sz w:val="22"/>
          <w:szCs w:val="22"/>
        </w:rPr>
      </w:pPr>
    </w:p>
    <w:p w:rsidR="00FD3B10" w:rsidRDefault="00FD3B10" w:rsidP="00FD3B10">
      <w:pPr>
        <w:jc w:val="both"/>
        <w:rPr>
          <w:rFonts w:asciiTheme="majorHAnsi" w:hAnsiTheme="majorHAnsi"/>
          <w:sz w:val="22"/>
          <w:szCs w:val="22"/>
        </w:rPr>
      </w:pPr>
      <w:r w:rsidRPr="00F36B4A">
        <w:rPr>
          <w:rFonts w:asciiTheme="majorHAnsi" w:hAnsiTheme="majorHAnsi"/>
          <w:sz w:val="22"/>
          <w:szCs w:val="22"/>
        </w:rPr>
        <w:t>La selección de instituciones, programas, proyectos y personas destinatarios de los apoyos del</w:t>
      </w:r>
      <w:r>
        <w:rPr>
          <w:rFonts w:asciiTheme="majorHAnsi" w:hAnsiTheme="majorHAnsi"/>
          <w:sz w:val="22"/>
          <w:szCs w:val="22"/>
        </w:rPr>
        <w:t xml:space="preserve"> </w:t>
      </w:r>
      <w:r w:rsidRPr="00F36B4A">
        <w:rPr>
          <w:rFonts w:asciiTheme="majorHAnsi" w:hAnsiTheme="majorHAnsi"/>
          <w:sz w:val="22"/>
          <w:szCs w:val="22"/>
        </w:rPr>
        <w:t>CONACYT se realizan mediante procedimientos competitivos, eficientes, equitativos,</w:t>
      </w:r>
      <w:r>
        <w:rPr>
          <w:rFonts w:asciiTheme="majorHAnsi" w:hAnsiTheme="majorHAnsi"/>
          <w:sz w:val="22"/>
          <w:szCs w:val="22"/>
        </w:rPr>
        <w:t xml:space="preserve"> </w:t>
      </w:r>
      <w:r w:rsidRPr="00F36B4A">
        <w:rPr>
          <w:rFonts w:asciiTheme="majorHAnsi" w:hAnsiTheme="majorHAnsi"/>
          <w:sz w:val="22"/>
          <w:szCs w:val="22"/>
        </w:rPr>
        <w:t>transparentes y públicos, sustentados en méritos y calidad; los apoyos que se otorgan están</w:t>
      </w:r>
      <w:r>
        <w:rPr>
          <w:rFonts w:asciiTheme="majorHAnsi" w:hAnsiTheme="majorHAnsi"/>
          <w:sz w:val="22"/>
          <w:szCs w:val="22"/>
        </w:rPr>
        <w:t xml:space="preserve"> </w:t>
      </w:r>
      <w:r w:rsidRPr="00F36B4A">
        <w:rPr>
          <w:rFonts w:asciiTheme="majorHAnsi" w:hAnsiTheme="majorHAnsi"/>
          <w:sz w:val="22"/>
          <w:szCs w:val="22"/>
        </w:rPr>
        <w:t>sujetos a procesos de evaluación, selección, formalización y seguimiento, en términos del</w:t>
      </w:r>
      <w:r>
        <w:rPr>
          <w:rFonts w:asciiTheme="majorHAnsi" w:hAnsiTheme="majorHAnsi"/>
          <w:sz w:val="22"/>
          <w:szCs w:val="22"/>
        </w:rPr>
        <w:t xml:space="preserve"> </w:t>
      </w:r>
      <w:r w:rsidRPr="00F36B4A">
        <w:rPr>
          <w:rFonts w:asciiTheme="majorHAnsi" w:hAnsiTheme="majorHAnsi"/>
          <w:sz w:val="22"/>
          <w:szCs w:val="22"/>
        </w:rPr>
        <w:t>marco normativo que corresponde a cada programa, por tanto, el CONACYT, en la asignación</w:t>
      </w:r>
      <w:r>
        <w:rPr>
          <w:rFonts w:asciiTheme="majorHAnsi" w:hAnsiTheme="majorHAnsi"/>
          <w:sz w:val="22"/>
          <w:szCs w:val="22"/>
        </w:rPr>
        <w:t xml:space="preserve"> </w:t>
      </w:r>
      <w:r w:rsidRPr="00F36B4A">
        <w:rPr>
          <w:rFonts w:asciiTheme="majorHAnsi" w:hAnsiTheme="majorHAnsi"/>
          <w:sz w:val="22"/>
          <w:szCs w:val="22"/>
        </w:rPr>
        <w:t xml:space="preserve">de recursos a los </w:t>
      </w:r>
      <w:r w:rsidR="00A97D01">
        <w:rPr>
          <w:rFonts w:asciiTheme="majorHAnsi" w:hAnsiTheme="majorHAnsi"/>
          <w:sz w:val="22"/>
          <w:szCs w:val="22"/>
        </w:rPr>
        <w:t>Sujetos de Apoyo</w:t>
      </w:r>
      <w:r w:rsidRPr="00F36B4A">
        <w:rPr>
          <w:rFonts w:asciiTheme="majorHAnsi" w:hAnsiTheme="majorHAnsi"/>
          <w:sz w:val="22"/>
          <w:szCs w:val="22"/>
        </w:rPr>
        <w:t>, se obliga a no discriminar a los proponentes por ningún motivo</w:t>
      </w:r>
      <w:r>
        <w:rPr>
          <w:rFonts w:asciiTheme="majorHAnsi" w:hAnsiTheme="majorHAnsi"/>
          <w:sz w:val="22"/>
          <w:szCs w:val="22"/>
        </w:rPr>
        <w:t xml:space="preserve"> o condición social</w:t>
      </w:r>
      <w:r w:rsidR="00106C71">
        <w:rPr>
          <w:rFonts w:asciiTheme="majorHAnsi" w:hAnsiTheme="majorHAnsi"/>
          <w:sz w:val="22"/>
          <w:szCs w:val="22"/>
        </w:rPr>
        <w:t xml:space="preserve"> o física</w:t>
      </w:r>
      <w:r w:rsidRPr="00F36B4A">
        <w:rPr>
          <w:rFonts w:asciiTheme="majorHAnsi" w:hAnsiTheme="majorHAnsi"/>
          <w:sz w:val="22"/>
          <w:szCs w:val="22"/>
        </w:rPr>
        <w:t>.</w:t>
      </w:r>
    </w:p>
    <w:p w:rsidR="00FD3B10" w:rsidRPr="00F36B4A" w:rsidRDefault="00FD3B10" w:rsidP="00FD3B10">
      <w:pPr>
        <w:jc w:val="both"/>
        <w:rPr>
          <w:rFonts w:asciiTheme="majorHAnsi" w:hAnsiTheme="majorHAnsi"/>
          <w:sz w:val="22"/>
          <w:szCs w:val="22"/>
        </w:rPr>
      </w:pPr>
    </w:p>
    <w:p w:rsidR="00FD3B10" w:rsidRDefault="004041D9" w:rsidP="00FD3B10">
      <w:pPr>
        <w:jc w:val="both"/>
        <w:rPr>
          <w:rFonts w:asciiTheme="majorHAnsi" w:hAnsiTheme="majorHAnsi"/>
          <w:sz w:val="22"/>
          <w:szCs w:val="22"/>
        </w:rPr>
      </w:pPr>
      <w:r>
        <w:rPr>
          <w:rFonts w:asciiTheme="majorHAnsi" w:hAnsiTheme="majorHAnsi"/>
          <w:sz w:val="22"/>
          <w:szCs w:val="22"/>
        </w:rPr>
        <w:t>El Sujeto de A</w:t>
      </w:r>
      <w:r w:rsidR="00FD3B10" w:rsidRPr="00F36B4A">
        <w:rPr>
          <w:rFonts w:asciiTheme="majorHAnsi" w:hAnsiTheme="majorHAnsi"/>
          <w:sz w:val="22"/>
          <w:szCs w:val="22"/>
        </w:rPr>
        <w:t>poyo deberá observar en la conformación del grupo de investigación necesario</w:t>
      </w:r>
      <w:r w:rsidR="00FD3B10">
        <w:rPr>
          <w:rFonts w:asciiTheme="majorHAnsi" w:hAnsiTheme="majorHAnsi"/>
          <w:sz w:val="22"/>
          <w:szCs w:val="22"/>
        </w:rPr>
        <w:t xml:space="preserve"> </w:t>
      </w:r>
      <w:r w:rsidR="00FD3B10" w:rsidRPr="00F36B4A">
        <w:rPr>
          <w:rFonts w:asciiTheme="majorHAnsi" w:hAnsiTheme="majorHAnsi"/>
          <w:sz w:val="22"/>
          <w:szCs w:val="22"/>
        </w:rPr>
        <w:t>para la ejecución del proyecto, los principios de equidad y no discriminación, particularmente</w:t>
      </w:r>
      <w:r w:rsidR="00FD3B10">
        <w:rPr>
          <w:rFonts w:asciiTheme="majorHAnsi" w:hAnsiTheme="majorHAnsi"/>
          <w:sz w:val="22"/>
          <w:szCs w:val="22"/>
        </w:rPr>
        <w:t xml:space="preserve"> </w:t>
      </w:r>
      <w:r w:rsidR="00FD3B10" w:rsidRPr="00F36B4A">
        <w:rPr>
          <w:rFonts w:asciiTheme="majorHAnsi" w:hAnsiTheme="majorHAnsi"/>
          <w:sz w:val="22"/>
          <w:szCs w:val="22"/>
        </w:rPr>
        <w:t>cuidando la equidad de género</w:t>
      </w:r>
      <w:r w:rsidR="0023104E">
        <w:rPr>
          <w:rFonts w:asciiTheme="majorHAnsi" w:hAnsiTheme="majorHAnsi"/>
          <w:sz w:val="22"/>
          <w:szCs w:val="22"/>
        </w:rPr>
        <w:t>.</w:t>
      </w:r>
    </w:p>
    <w:p w:rsidR="00FD3B10" w:rsidRDefault="00FD3B10" w:rsidP="00FD3B10">
      <w:pPr>
        <w:jc w:val="both"/>
        <w:rPr>
          <w:rFonts w:asciiTheme="majorHAnsi" w:hAnsiTheme="majorHAnsi"/>
          <w:sz w:val="22"/>
          <w:szCs w:val="22"/>
        </w:rPr>
      </w:pPr>
    </w:p>
    <w:p w:rsidR="00C8383B" w:rsidRPr="00F36B4A" w:rsidRDefault="00C8383B" w:rsidP="00FD3B10">
      <w:pPr>
        <w:jc w:val="both"/>
        <w:rPr>
          <w:rFonts w:asciiTheme="majorHAnsi" w:hAnsiTheme="majorHAnsi"/>
          <w:sz w:val="22"/>
          <w:szCs w:val="22"/>
        </w:rPr>
      </w:pPr>
    </w:p>
    <w:p w:rsidR="00FD3B10" w:rsidRDefault="00C8383B" w:rsidP="003B1E44">
      <w:pPr>
        <w:pStyle w:val="Prrafodelista"/>
        <w:numPr>
          <w:ilvl w:val="0"/>
          <w:numId w:val="21"/>
        </w:numPr>
        <w:jc w:val="both"/>
        <w:rPr>
          <w:rFonts w:asciiTheme="majorHAnsi" w:hAnsiTheme="majorHAnsi"/>
          <w:b/>
          <w:sz w:val="22"/>
          <w:szCs w:val="22"/>
        </w:rPr>
      </w:pPr>
      <w:r w:rsidRPr="00786FD2">
        <w:rPr>
          <w:rFonts w:asciiTheme="majorHAnsi" w:hAnsiTheme="majorHAnsi"/>
          <w:b/>
          <w:sz w:val="22"/>
          <w:szCs w:val="22"/>
        </w:rPr>
        <w:t>Equilibrio ecológico y protección al ambiente</w:t>
      </w:r>
    </w:p>
    <w:p w:rsidR="00FD3B10" w:rsidRPr="00786FD2" w:rsidRDefault="00FD3B10" w:rsidP="00FD3B10">
      <w:pPr>
        <w:jc w:val="both"/>
        <w:rPr>
          <w:rFonts w:asciiTheme="majorHAnsi" w:hAnsiTheme="majorHAnsi"/>
          <w:b/>
          <w:sz w:val="22"/>
          <w:szCs w:val="22"/>
        </w:rPr>
      </w:pPr>
    </w:p>
    <w:p w:rsidR="00FD3B10" w:rsidRDefault="00FD3B10" w:rsidP="00FD3B10">
      <w:pPr>
        <w:jc w:val="both"/>
        <w:rPr>
          <w:rFonts w:asciiTheme="majorHAnsi" w:hAnsiTheme="majorHAnsi"/>
          <w:sz w:val="22"/>
          <w:szCs w:val="22"/>
        </w:rPr>
      </w:pPr>
      <w:r w:rsidRPr="00F36B4A">
        <w:rPr>
          <w:rFonts w:asciiTheme="majorHAnsi" w:hAnsiTheme="majorHAnsi"/>
          <w:sz w:val="22"/>
          <w:szCs w:val="22"/>
        </w:rPr>
        <w:t>La preservación y restauración del equilibrio ecológico, así como la protección al ambiente en</w:t>
      </w:r>
      <w:r>
        <w:rPr>
          <w:rFonts w:asciiTheme="majorHAnsi" w:hAnsiTheme="majorHAnsi"/>
          <w:sz w:val="22"/>
          <w:szCs w:val="22"/>
        </w:rPr>
        <w:t xml:space="preserve"> </w:t>
      </w:r>
      <w:r w:rsidRPr="00F36B4A">
        <w:rPr>
          <w:rFonts w:asciiTheme="majorHAnsi" w:hAnsiTheme="majorHAnsi"/>
          <w:sz w:val="22"/>
          <w:szCs w:val="22"/>
        </w:rPr>
        <w:t>el territorio nacional y las zonas sobre las que la nación ejerce su soberanía y jurisdicción, es</w:t>
      </w:r>
      <w:r>
        <w:rPr>
          <w:rFonts w:asciiTheme="majorHAnsi" w:hAnsiTheme="majorHAnsi"/>
          <w:sz w:val="22"/>
          <w:szCs w:val="22"/>
        </w:rPr>
        <w:t xml:space="preserve"> </w:t>
      </w:r>
      <w:r w:rsidRPr="00F36B4A">
        <w:rPr>
          <w:rFonts w:asciiTheme="majorHAnsi" w:hAnsiTheme="majorHAnsi"/>
          <w:sz w:val="22"/>
          <w:szCs w:val="22"/>
        </w:rPr>
        <w:t>un derecho constitucional de todos los mexicanos; las disposiciones en l</w:t>
      </w:r>
      <w:r w:rsidR="00230A7B">
        <w:rPr>
          <w:rFonts w:asciiTheme="majorHAnsi" w:hAnsiTheme="majorHAnsi"/>
          <w:sz w:val="22"/>
          <w:szCs w:val="22"/>
        </w:rPr>
        <w:t>a</w:t>
      </w:r>
      <w:r w:rsidRPr="00F36B4A">
        <w:rPr>
          <w:rFonts w:asciiTheme="majorHAnsi" w:hAnsiTheme="majorHAnsi"/>
          <w:sz w:val="22"/>
          <w:szCs w:val="22"/>
        </w:rPr>
        <w:t xml:space="preserve"> materia son de</w:t>
      </w:r>
      <w:r>
        <w:rPr>
          <w:rFonts w:asciiTheme="majorHAnsi" w:hAnsiTheme="majorHAnsi"/>
          <w:sz w:val="22"/>
          <w:szCs w:val="22"/>
        </w:rPr>
        <w:t xml:space="preserve"> </w:t>
      </w:r>
      <w:r w:rsidRPr="00F36B4A">
        <w:rPr>
          <w:rFonts w:asciiTheme="majorHAnsi" w:hAnsiTheme="majorHAnsi"/>
          <w:sz w:val="22"/>
          <w:szCs w:val="22"/>
        </w:rPr>
        <w:t>orden público e interés social y tienen por objeto propiciar el desarrollo sustentable y respetar el</w:t>
      </w:r>
      <w:r>
        <w:rPr>
          <w:rFonts w:asciiTheme="majorHAnsi" w:hAnsiTheme="majorHAnsi"/>
          <w:sz w:val="22"/>
          <w:szCs w:val="22"/>
        </w:rPr>
        <w:t xml:space="preserve"> </w:t>
      </w:r>
      <w:r w:rsidRPr="00F36B4A">
        <w:rPr>
          <w:rFonts w:asciiTheme="majorHAnsi" w:hAnsiTheme="majorHAnsi"/>
          <w:sz w:val="22"/>
          <w:szCs w:val="22"/>
        </w:rPr>
        <w:t>derecho a vivir en un medio ambiente adecuado que propicie el desarrollo, la salud y el</w:t>
      </w:r>
      <w:r>
        <w:rPr>
          <w:rFonts w:asciiTheme="majorHAnsi" w:hAnsiTheme="majorHAnsi"/>
          <w:sz w:val="22"/>
          <w:szCs w:val="22"/>
        </w:rPr>
        <w:t xml:space="preserve"> </w:t>
      </w:r>
      <w:r w:rsidRPr="00F36B4A">
        <w:rPr>
          <w:rFonts w:asciiTheme="majorHAnsi" w:hAnsiTheme="majorHAnsi"/>
          <w:sz w:val="22"/>
          <w:szCs w:val="22"/>
        </w:rPr>
        <w:t>bienestar.</w:t>
      </w:r>
    </w:p>
    <w:p w:rsidR="00FD3B10" w:rsidRDefault="00FD3B10" w:rsidP="00FD3B10">
      <w:pPr>
        <w:jc w:val="both"/>
        <w:rPr>
          <w:rFonts w:asciiTheme="majorHAnsi" w:hAnsiTheme="majorHAnsi"/>
          <w:sz w:val="22"/>
          <w:szCs w:val="22"/>
        </w:rPr>
      </w:pPr>
    </w:p>
    <w:p w:rsidR="00FD3B10" w:rsidRDefault="004041D9" w:rsidP="00FD3B10">
      <w:pPr>
        <w:jc w:val="both"/>
        <w:rPr>
          <w:rFonts w:asciiTheme="majorHAnsi" w:hAnsiTheme="majorHAnsi"/>
          <w:sz w:val="22"/>
          <w:szCs w:val="22"/>
        </w:rPr>
      </w:pPr>
      <w:r>
        <w:rPr>
          <w:rFonts w:asciiTheme="majorHAnsi" w:hAnsiTheme="majorHAnsi"/>
          <w:sz w:val="22"/>
          <w:szCs w:val="22"/>
        </w:rPr>
        <w:lastRenderedPageBreak/>
        <w:t>El Sujeto de A</w:t>
      </w:r>
      <w:r w:rsidR="00FD3B10" w:rsidRPr="00F36B4A">
        <w:rPr>
          <w:rFonts w:asciiTheme="majorHAnsi" w:hAnsiTheme="majorHAnsi"/>
          <w:sz w:val="22"/>
          <w:szCs w:val="22"/>
        </w:rPr>
        <w:t>poyo se obliga a respetar las disposiciones que se</w:t>
      </w:r>
      <w:r w:rsidR="00FD3B10">
        <w:rPr>
          <w:rFonts w:asciiTheme="majorHAnsi" w:hAnsiTheme="majorHAnsi"/>
          <w:sz w:val="22"/>
          <w:szCs w:val="22"/>
        </w:rPr>
        <w:t xml:space="preserve"> </w:t>
      </w:r>
      <w:r w:rsidR="00FD3B10" w:rsidRPr="00F36B4A">
        <w:rPr>
          <w:rFonts w:asciiTheme="majorHAnsi" w:hAnsiTheme="majorHAnsi"/>
          <w:sz w:val="22"/>
          <w:szCs w:val="22"/>
        </w:rPr>
        <w:t>refieran a la preservación y restauración del equilibrio ecológico, así como la protección al</w:t>
      </w:r>
      <w:r w:rsidR="00FD3B10">
        <w:rPr>
          <w:rFonts w:asciiTheme="majorHAnsi" w:hAnsiTheme="majorHAnsi"/>
          <w:sz w:val="22"/>
          <w:szCs w:val="22"/>
        </w:rPr>
        <w:t xml:space="preserve"> </w:t>
      </w:r>
      <w:r>
        <w:rPr>
          <w:rFonts w:asciiTheme="majorHAnsi" w:hAnsiTheme="majorHAnsi"/>
          <w:sz w:val="22"/>
          <w:szCs w:val="22"/>
        </w:rPr>
        <w:t>ambiente. Es obligación del S</w:t>
      </w:r>
      <w:r w:rsidR="00FD3B10" w:rsidRPr="00F36B4A">
        <w:rPr>
          <w:rFonts w:asciiTheme="majorHAnsi" w:hAnsiTheme="majorHAnsi"/>
          <w:sz w:val="22"/>
          <w:szCs w:val="22"/>
        </w:rPr>
        <w:t xml:space="preserve">ujeto </w:t>
      </w:r>
      <w:r>
        <w:rPr>
          <w:rFonts w:asciiTheme="majorHAnsi" w:hAnsiTheme="majorHAnsi"/>
          <w:sz w:val="22"/>
          <w:szCs w:val="22"/>
        </w:rPr>
        <w:t>de A</w:t>
      </w:r>
      <w:r w:rsidR="00FD3B10" w:rsidRPr="00F36B4A">
        <w:rPr>
          <w:rFonts w:asciiTheme="majorHAnsi" w:hAnsiTheme="majorHAnsi"/>
          <w:sz w:val="22"/>
          <w:szCs w:val="22"/>
        </w:rPr>
        <w:t>poyo obtener</w:t>
      </w:r>
      <w:r w:rsidR="001B7CA7">
        <w:rPr>
          <w:rFonts w:asciiTheme="majorHAnsi" w:hAnsiTheme="majorHAnsi"/>
          <w:sz w:val="22"/>
          <w:szCs w:val="22"/>
        </w:rPr>
        <w:t>,</w:t>
      </w:r>
      <w:r w:rsidR="00FD3B10" w:rsidRPr="00F36B4A">
        <w:rPr>
          <w:rFonts w:asciiTheme="majorHAnsi" w:hAnsiTheme="majorHAnsi"/>
          <w:sz w:val="22"/>
          <w:szCs w:val="22"/>
        </w:rPr>
        <w:t xml:space="preserve"> de la autoridad competente</w:t>
      </w:r>
      <w:r w:rsidR="001B7CA7">
        <w:rPr>
          <w:rFonts w:asciiTheme="majorHAnsi" w:hAnsiTheme="majorHAnsi"/>
          <w:sz w:val="22"/>
          <w:szCs w:val="22"/>
        </w:rPr>
        <w:t>,</w:t>
      </w:r>
      <w:r w:rsidR="00FD3B10" w:rsidRPr="00F36B4A">
        <w:rPr>
          <w:rFonts w:asciiTheme="majorHAnsi" w:hAnsiTheme="majorHAnsi"/>
          <w:sz w:val="22"/>
          <w:szCs w:val="22"/>
        </w:rPr>
        <w:t xml:space="preserve"> cualquier</w:t>
      </w:r>
      <w:r w:rsidR="00FD3B10">
        <w:rPr>
          <w:rFonts w:asciiTheme="majorHAnsi" w:hAnsiTheme="majorHAnsi"/>
          <w:sz w:val="22"/>
          <w:szCs w:val="22"/>
        </w:rPr>
        <w:t xml:space="preserve"> </w:t>
      </w:r>
      <w:r w:rsidR="00FD3B10" w:rsidRPr="00F36B4A">
        <w:rPr>
          <w:rFonts w:asciiTheme="majorHAnsi" w:hAnsiTheme="majorHAnsi"/>
          <w:sz w:val="22"/>
          <w:szCs w:val="22"/>
        </w:rPr>
        <w:t>permiso, concesión o requisito referente a las materias mencionadas</w:t>
      </w:r>
      <w:r w:rsidR="001B7CA7">
        <w:rPr>
          <w:rFonts w:asciiTheme="majorHAnsi" w:hAnsiTheme="majorHAnsi"/>
          <w:sz w:val="22"/>
          <w:szCs w:val="22"/>
        </w:rPr>
        <w:t>,</w:t>
      </w:r>
      <w:r w:rsidR="00FD3B10" w:rsidRPr="00F36B4A">
        <w:rPr>
          <w:rFonts w:asciiTheme="majorHAnsi" w:hAnsiTheme="majorHAnsi"/>
          <w:sz w:val="22"/>
          <w:szCs w:val="22"/>
        </w:rPr>
        <w:t xml:space="preserve"> previo a la ejecución del</w:t>
      </w:r>
      <w:r w:rsidR="00FD3B10">
        <w:rPr>
          <w:rFonts w:asciiTheme="majorHAnsi" w:hAnsiTheme="majorHAnsi"/>
          <w:sz w:val="22"/>
          <w:szCs w:val="22"/>
        </w:rPr>
        <w:t xml:space="preserve"> </w:t>
      </w:r>
      <w:r w:rsidR="00FD3B10" w:rsidRPr="00F36B4A">
        <w:rPr>
          <w:rFonts w:asciiTheme="majorHAnsi" w:hAnsiTheme="majorHAnsi"/>
          <w:sz w:val="22"/>
          <w:szCs w:val="22"/>
        </w:rPr>
        <w:t>proyecto</w:t>
      </w:r>
      <w:r w:rsidR="001B7CA7">
        <w:rPr>
          <w:rFonts w:asciiTheme="majorHAnsi" w:hAnsiTheme="majorHAnsi"/>
          <w:sz w:val="22"/>
          <w:szCs w:val="22"/>
        </w:rPr>
        <w:t>.</w:t>
      </w:r>
    </w:p>
    <w:p w:rsidR="00143DD7" w:rsidRDefault="00143DD7" w:rsidP="00FD3B10">
      <w:pPr>
        <w:jc w:val="both"/>
        <w:rPr>
          <w:rFonts w:asciiTheme="majorHAnsi" w:hAnsiTheme="majorHAnsi"/>
          <w:sz w:val="22"/>
          <w:szCs w:val="22"/>
        </w:rPr>
      </w:pPr>
    </w:p>
    <w:p w:rsidR="00FD3B10" w:rsidRDefault="00C8383B" w:rsidP="003B1E44">
      <w:pPr>
        <w:pStyle w:val="Prrafodelista"/>
        <w:numPr>
          <w:ilvl w:val="0"/>
          <w:numId w:val="21"/>
        </w:numPr>
        <w:jc w:val="both"/>
        <w:rPr>
          <w:rFonts w:asciiTheme="majorHAnsi" w:hAnsiTheme="majorHAnsi"/>
          <w:b/>
          <w:sz w:val="22"/>
          <w:szCs w:val="22"/>
        </w:rPr>
      </w:pPr>
      <w:r w:rsidRPr="00786FD2">
        <w:rPr>
          <w:rFonts w:asciiTheme="majorHAnsi" w:hAnsiTheme="majorHAnsi"/>
          <w:b/>
          <w:sz w:val="22"/>
          <w:szCs w:val="22"/>
        </w:rPr>
        <w:t>Transparencia, eficiencia, eficacia, economía y honradez</w:t>
      </w:r>
    </w:p>
    <w:p w:rsidR="00FD3B10" w:rsidRPr="00786FD2" w:rsidRDefault="00FD3B10" w:rsidP="00FD3B10">
      <w:pPr>
        <w:jc w:val="both"/>
        <w:rPr>
          <w:rFonts w:asciiTheme="majorHAnsi" w:hAnsiTheme="majorHAnsi"/>
          <w:b/>
          <w:sz w:val="22"/>
          <w:szCs w:val="22"/>
        </w:rPr>
      </w:pPr>
    </w:p>
    <w:p w:rsidR="00FD3B10" w:rsidRPr="00F36B4A" w:rsidRDefault="00FD3B10" w:rsidP="00FD3B10">
      <w:pPr>
        <w:jc w:val="both"/>
        <w:rPr>
          <w:rFonts w:asciiTheme="majorHAnsi" w:hAnsiTheme="majorHAnsi"/>
          <w:sz w:val="22"/>
          <w:szCs w:val="22"/>
        </w:rPr>
      </w:pPr>
      <w:r w:rsidRPr="00F36B4A">
        <w:rPr>
          <w:rFonts w:asciiTheme="majorHAnsi" w:hAnsiTheme="majorHAnsi"/>
          <w:sz w:val="22"/>
          <w:szCs w:val="22"/>
        </w:rPr>
        <w:t>Es una obligación del gobierno federal y sus servidores públicos administrar los recursos</w:t>
      </w:r>
      <w:r>
        <w:rPr>
          <w:rFonts w:asciiTheme="majorHAnsi" w:hAnsiTheme="majorHAnsi"/>
          <w:sz w:val="22"/>
          <w:szCs w:val="22"/>
        </w:rPr>
        <w:t xml:space="preserve"> </w:t>
      </w:r>
      <w:r w:rsidRPr="00F36B4A">
        <w:rPr>
          <w:rFonts w:asciiTheme="majorHAnsi" w:hAnsiTheme="majorHAnsi"/>
          <w:sz w:val="22"/>
          <w:szCs w:val="22"/>
        </w:rPr>
        <w:t>económicos de que dispongan con transparencia, eficiencia, eficacia, economía y honradez,</w:t>
      </w:r>
      <w:r>
        <w:rPr>
          <w:rFonts w:asciiTheme="majorHAnsi" w:hAnsiTheme="majorHAnsi"/>
          <w:sz w:val="22"/>
          <w:szCs w:val="22"/>
        </w:rPr>
        <w:t xml:space="preserve"> </w:t>
      </w:r>
      <w:r w:rsidRPr="00F36B4A">
        <w:rPr>
          <w:rFonts w:asciiTheme="majorHAnsi" w:hAnsiTheme="majorHAnsi"/>
          <w:sz w:val="22"/>
          <w:szCs w:val="22"/>
        </w:rPr>
        <w:t>satisfaciendo los objetivos a los que estén destinados.</w:t>
      </w:r>
    </w:p>
    <w:p w:rsidR="00FD3B10" w:rsidRDefault="00FD3B10" w:rsidP="00FD3B10">
      <w:pPr>
        <w:jc w:val="both"/>
        <w:rPr>
          <w:rFonts w:asciiTheme="majorHAnsi" w:hAnsiTheme="majorHAnsi"/>
          <w:sz w:val="22"/>
          <w:szCs w:val="22"/>
        </w:rPr>
      </w:pPr>
    </w:p>
    <w:p w:rsidR="00FD3B10" w:rsidRDefault="00FD3B10" w:rsidP="00FD3B10">
      <w:pPr>
        <w:jc w:val="both"/>
        <w:rPr>
          <w:rFonts w:asciiTheme="majorHAnsi" w:hAnsiTheme="majorHAnsi"/>
          <w:sz w:val="22"/>
          <w:szCs w:val="22"/>
        </w:rPr>
      </w:pPr>
      <w:r w:rsidRPr="00F36B4A">
        <w:rPr>
          <w:rFonts w:asciiTheme="majorHAnsi" w:hAnsiTheme="majorHAnsi"/>
          <w:sz w:val="22"/>
          <w:szCs w:val="22"/>
        </w:rPr>
        <w:t>Igualmente, los sujetos de apoyo deberán observar dichos principios,</w:t>
      </w:r>
      <w:r>
        <w:rPr>
          <w:rFonts w:asciiTheme="majorHAnsi" w:hAnsiTheme="majorHAnsi"/>
          <w:sz w:val="22"/>
          <w:szCs w:val="22"/>
        </w:rPr>
        <w:t xml:space="preserve"> </w:t>
      </w:r>
      <w:r w:rsidRPr="00F36B4A">
        <w:rPr>
          <w:rFonts w:asciiTheme="majorHAnsi" w:hAnsiTheme="majorHAnsi"/>
          <w:sz w:val="22"/>
          <w:szCs w:val="22"/>
        </w:rPr>
        <w:t>administrando los apoyos que le son otorgados para el debido cumplimiento de los fines y</w:t>
      </w:r>
      <w:r>
        <w:rPr>
          <w:rFonts w:asciiTheme="majorHAnsi" w:hAnsiTheme="majorHAnsi"/>
          <w:sz w:val="22"/>
          <w:szCs w:val="22"/>
        </w:rPr>
        <w:t xml:space="preserve"> </w:t>
      </w:r>
      <w:r w:rsidRPr="00F36B4A">
        <w:rPr>
          <w:rFonts w:asciiTheme="majorHAnsi" w:hAnsiTheme="majorHAnsi"/>
          <w:sz w:val="22"/>
          <w:szCs w:val="22"/>
        </w:rPr>
        <w:t xml:space="preserve">productos esperados </w:t>
      </w:r>
      <w:r w:rsidR="003A13CB">
        <w:rPr>
          <w:rFonts w:asciiTheme="majorHAnsi" w:hAnsiTheme="majorHAnsi"/>
          <w:sz w:val="22"/>
          <w:szCs w:val="22"/>
        </w:rPr>
        <w:t>de</w:t>
      </w:r>
      <w:r w:rsidRPr="00F36B4A">
        <w:rPr>
          <w:rFonts w:asciiTheme="majorHAnsi" w:hAnsiTheme="majorHAnsi"/>
          <w:sz w:val="22"/>
          <w:szCs w:val="22"/>
        </w:rPr>
        <w:t xml:space="preserve"> los proyectos.</w:t>
      </w:r>
    </w:p>
    <w:p w:rsidR="005A1C7C" w:rsidRDefault="005A1C7C" w:rsidP="00FD3B10">
      <w:pPr>
        <w:jc w:val="both"/>
        <w:rPr>
          <w:rFonts w:asciiTheme="majorHAnsi" w:hAnsiTheme="majorHAnsi"/>
          <w:sz w:val="22"/>
          <w:szCs w:val="22"/>
        </w:rPr>
      </w:pPr>
    </w:p>
    <w:p w:rsidR="00FD3B10" w:rsidRPr="00786FD2" w:rsidRDefault="0011717D" w:rsidP="003B1E44">
      <w:pPr>
        <w:pStyle w:val="Prrafodelista"/>
        <w:numPr>
          <w:ilvl w:val="0"/>
          <w:numId w:val="21"/>
        </w:numPr>
        <w:jc w:val="both"/>
        <w:rPr>
          <w:rFonts w:asciiTheme="majorHAnsi" w:hAnsiTheme="majorHAnsi"/>
          <w:b/>
          <w:sz w:val="22"/>
          <w:szCs w:val="22"/>
        </w:rPr>
      </w:pPr>
      <w:r w:rsidRPr="00786FD2">
        <w:rPr>
          <w:rFonts w:asciiTheme="majorHAnsi" w:hAnsiTheme="majorHAnsi"/>
          <w:b/>
          <w:sz w:val="22"/>
          <w:szCs w:val="22"/>
        </w:rPr>
        <w:t>Apro</w:t>
      </w:r>
      <w:r>
        <w:rPr>
          <w:rFonts w:asciiTheme="majorHAnsi" w:hAnsiTheme="majorHAnsi"/>
          <w:b/>
          <w:sz w:val="22"/>
          <w:szCs w:val="22"/>
        </w:rPr>
        <w:t>piación social del conocimiento</w:t>
      </w:r>
    </w:p>
    <w:p w:rsidR="00FD3B10" w:rsidRPr="00FC156E" w:rsidRDefault="00FD3B10" w:rsidP="00FD3B10">
      <w:pPr>
        <w:jc w:val="both"/>
        <w:rPr>
          <w:rFonts w:asciiTheme="majorHAnsi" w:hAnsiTheme="majorHAnsi"/>
          <w:sz w:val="22"/>
          <w:szCs w:val="22"/>
        </w:rPr>
      </w:pPr>
    </w:p>
    <w:p w:rsidR="00FD3B10" w:rsidRPr="00FC156E" w:rsidRDefault="00FD3B10" w:rsidP="00FD3B10">
      <w:pPr>
        <w:jc w:val="both"/>
        <w:rPr>
          <w:rFonts w:asciiTheme="majorHAnsi" w:hAnsiTheme="majorHAnsi"/>
          <w:sz w:val="22"/>
          <w:szCs w:val="22"/>
        </w:rPr>
      </w:pPr>
      <w:r w:rsidRPr="00FC156E">
        <w:rPr>
          <w:rFonts w:asciiTheme="majorHAnsi" w:hAnsiTheme="majorHAnsi"/>
          <w:sz w:val="22"/>
          <w:szCs w:val="22"/>
        </w:rPr>
        <w:t>El conocimient</w:t>
      </w:r>
      <w:r w:rsidR="00D2018D">
        <w:rPr>
          <w:rFonts w:asciiTheme="majorHAnsi" w:hAnsiTheme="majorHAnsi"/>
          <w:sz w:val="22"/>
          <w:szCs w:val="22"/>
        </w:rPr>
        <w:t>o generado por la investigación</w:t>
      </w:r>
      <w:r w:rsidRPr="00FC156E">
        <w:rPr>
          <w:rFonts w:asciiTheme="majorHAnsi" w:hAnsiTheme="majorHAnsi"/>
          <w:sz w:val="22"/>
          <w:szCs w:val="22"/>
        </w:rPr>
        <w:t xml:space="preserve"> científica, tecnológica y </w:t>
      </w:r>
      <w:r w:rsidR="00D2018D">
        <w:rPr>
          <w:rFonts w:asciiTheme="majorHAnsi" w:hAnsiTheme="majorHAnsi"/>
          <w:sz w:val="22"/>
          <w:szCs w:val="22"/>
        </w:rPr>
        <w:t>de</w:t>
      </w:r>
      <w:r w:rsidRPr="00FC156E">
        <w:rPr>
          <w:rFonts w:asciiTheme="majorHAnsi" w:hAnsiTheme="majorHAnsi"/>
          <w:sz w:val="22"/>
          <w:szCs w:val="22"/>
        </w:rPr>
        <w:t xml:space="preserve"> innovación debe ser</w:t>
      </w:r>
      <w:r>
        <w:rPr>
          <w:rFonts w:asciiTheme="majorHAnsi" w:hAnsiTheme="majorHAnsi"/>
          <w:sz w:val="22"/>
          <w:szCs w:val="22"/>
        </w:rPr>
        <w:t xml:space="preserve"> </w:t>
      </w:r>
      <w:r w:rsidRPr="00FC156E">
        <w:rPr>
          <w:rFonts w:asciiTheme="majorHAnsi" w:hAnsiTheme="majorHAnsi"/>
          <w:sz w:val="22"/>
          <w:szCs w:val="22"/>
        </w:rPr>
        <w:t>utilizado por la sociedad mexicana en su proceso permanente de transformación, desarrollo</w:t>
      </w:r>
      <w:r>
        <w:rPr>
          <w:rFonts w:asciiTheme="majorHAnsi" w:hAnsiTheme="majorHAnsi"/>
          <w:sz w:val="22"/>
          <w:szCs w:val="22"/>
        </w:rPr>
        <w:t xml:space="preserve"> </w:t>
      </w:r>
      <w:r w:rsidRPr="00FC156E">
        <w:rPr>
          <w:rFonts w:asciiTheme="majorHAnsi" w:hAnsiTheme="majorHAnsi"/>
          <w:sz w:val="22"/>
          <w:szCs w:val="22"/>
        </w:rPr>
        <w:t>social y económico; particularmente dicho conocimiento debe convertirse en motor de</w:t>
      </w:r>
      <w:r>
        <w:rPr>
          <w:rFonts w:asciiTheme="majorHAnsi" w:hAnsiTheme="majorHAnsi"/>
          <w:sz w:val="22"/>
          <w:szCs w:val="22"/>
        </w:rPr>
        <w:t xml:space="preserve"> </w:t>
      </w:r>
      <w:r w:rsidRPr="00FC156E">
        <w:rPr>
          <w:rFonts w:asciiTheme="majorHAnsi" w:hAnsiTheme="majorHAnsi"/>
          <w:sz w:val="22"/>
          <w:szCs w:val="22"/>
        </w:rPr>
        <w:t>desarrollo y en factor dinamizador del cambio social. El conocimiento debe socializase para</w:t>
      </w:r>
      <w:r>
        <w:rPr>
          <w:rFonts w:asciiTheme="majorHAnsi" w:hAnsiTheme="majorHAnsi"/>
          <w:sz w:val="22"/>
          <w:szCs w:val="22"/>
        </w:rPr>
        <w:t xml:space="preserve"> </w:t>
      </w:r>
      <w:r w:rsidRPr="00FC156E">
        <w:rPr>
          <w:rFonts w:asciiTheme="majorHAnsi" w:hAnsiTheme="majorHAnsi"/>
          <w:sz w:val="22"/>
          <w:szCs w:val="22"/>
        </w:rPr>
        <w:t>tener un impacto real.</w:t>
      </w:r>
    </w:p>
    <w:p w:rsidR="00FD3B10" w:rsidRDefault="00FD3B10" w:rsidP="00FD3B10">
      <w:pPr>
        <w:jc w:val="both"/>
        <w:rPr>
          <w:rFonts w:asciiTheme="majorHAnsi" w:hAnsiTheme="majorHAnsi"/>
          <w:sz w:val="22"/>
          <w:szCs w:val="22"/>
        </w:rPr>
      </w:pPr>
    </w:p>
    <w:p w:rsidR="00FD3B10" w:rsidRDefault="00FD3B10" w:rsidP="00FD3B10">
      <w:pPr>
        <w:jc w:val="both"/>
        <w:rPr>
          <w:rFonts w:asciiTheme="majorHAnsi" w:hAnsiTheme="majorHAnsi"/>
          <w:sz w:val="22"/>
          <w:szCs w:val="22"/>
        </w:rPr>
      </w:pPr>
      <w:r w:rsidRPr="00FC156E">
        <w:rPr>
          <w:rFonts w:asciiTheme="majorHAnsi" w:hAnsiTheme="majorHAnsi"/>
          <w:sz w:val="22"/>
          <w:szCs w:val="22"/>
        </w:rPr>
        <w:t>La apropiación social del conocimiento debe servir para consolidar a las instituciones que se</w:t>
      </w:r>
      <w:r>
        <w:rPr>
          <w:rFonts w:asciiTheme="majorHAnsi" w:hAnsiTheme="majorHAnsi"/>
          <w:sz w:val="22"/>
          <w:szCs w:val="22"/>
        </w:rPr>
        <w:t xml:space="preserve"> </w:t>
      </w:r>
      <w:r w:rsidRPr="00FC156E">
        <w:rPr>
          <w:rFonts w:asciiTheme="majorHAnsi" w:hAnsiTheme="majorHAnsi"/>
          <w:sz w:val="22"/>
          <w:szCs w:val="22"/>
        </w:rPr>
        <w:t>dediquen a la investigación y a los grupos de investigadores.</w:t>
      </w:r>
    </w:p>
    <w:p w:rsidR="00FD3B10" w:rsidRDefault="00FD3B10" w:rsidP="00FD3B10">
      <w:pPr>
        <w:jc w:val="both"/>
        <w:rPr>
          <w:rFonts w:asciiTheme="majorHAnsi" w:hAnsiTheme="majorHAnsi"/>
          <w:sz w:val="22"/>
          <w:szCs w:val="22"/>
        </w:rPr>
      </w:pPr>
    </w:p>
    <w:p w:rsidR="00FD3B10" w:rsidRDefault="00FD3B10" w:rsidP="00FD3B10">
      <w:pPr>
        <w:jc w:val="both"/>
        <w:rPr>
          <w:rFonts w:asciiTheme="majorHAnsi" w:hAnsiTheme="majorHAnsi"/>
          <w:sz w:val="22"/>
          <w:szCs w:val="22"/>
        </w:rPr>
      </w:pPr>
      <w:r w:rsidRPr="00FC156E">
        <w:rPr>
          <w:rFonts w:asciiTheme="majorHAnsi" w:hAnsiTheme="majorHAnsi"/>
          <w:sz w:val="22"/>
          <w:szCs w:val="22"/>
        </w:rPr>
        <w:t>De conformidad con el art. 12, fracción XV de la Ley de Ciencia y Tecnología, los beneficiarios</w:t>
      </w:r>
      <w:r>
        <w:rPr>
          <w:rFonts w:asciiTheme="majorHAnsi" w:hAnsiTheme="majorHAnsi"/>
          <w:sz w:val="22"/>
          <w:szCs w:val="22"/>
        </w:rPr>
        <w:t xml:space="preserve"> </w:t>
      </w:r>
      <w:r w:rsidRPr="00FC156E">
        <w:rPr>
          <w:rFonts w:asciiTheme="majorHAnsi" w:hAnsiTheme="majorHAnsi"/>
          <w:sz w:val="22"/>
          <w:szCs w:val="22"/>
        </w:rPr>
        <w:t>de los apoyos que otorga el gobierno federal en materia científica, tecnológica y de innovación,</w:t>
      </w:r>
      <w:r>
        <w:rPr>
          <w:rFonts w:asciiTheme="majorHAnsi" w:hAnsiTheme="majorHAnsi"/>
          <w:sz w:val="22"/>
          <w:szCs w:val="22"/>
        </w:rPr>
        <w:t xml:space="preserve"> </w:t>
      </w:r>
      <w:r w:rsidRPr="00FC156E">
        <w:rPr>
          <w:rFonts w:asciiTheme="majorHAnsi" w:hAnsiTheme="majorHAnsi"/>
          <w:sz w:val="22"/>
          <w:szCs w:val="22"/>
        </w:rPr>
        <w:t>difundirán a la sociedad sus actividades y los resultados de sus investigaciones y desarrollos,</w:t>
      </w:r>
      <w:r>
        <w:rPr>
          <w:rFonts w:asciiTheme="majorHAnsi" w:hAnsiTheme="majorHAnsi"/>
          <w:sz w:val="22"/>
          <w:szCs w:val="22"/>
        </w:rPr>
        <w:t xml:space="preserve"> </w:t>
      </w:r>
      <w:r w:rsidRPr="00FC156E">
        <w:rPr>
          <w:rFonts w:asciiTheme="majorHAnsi" w:hAnsiTheme="majorHAnsi"/>
          <w:sz w:val="22"/>
          <w:szCs w:val="22"/>
        </w:rPr>
        <w:t>sin perjuicio de los derechos de propiedad intelectual correspondientes, y de la información</w:t>
      </w:r>
      <w:r>
        <w:rPr>
          <w:rFonts w:asciiTheme="majorHAnsi" w:hAnsiTheme="majorHAnsi"/>
          <w:sz w:val="22"/>
          <w:szCs w:val="22"/>
        </w:rPr>
        <w:t xml:space="preserve"> </w:t>
      </w:r>
      <w:r w:rsidRPr="00FC156E">
        <w:rPr>
          <w:rFonts w:asciiTheme="majorHAnsi" w:hAnsiTheme="majorHAnsi"/>
          <w:sz w:val="22"/>
          <w:szCs w:val="22"/>
        </w:rPr>
        <w:t>que, por razón de su naturaleza, deba reservarse.</w:t>
      </w:r>
    </w:p>
    <w:p w:rsidR="00FD3B10" w:rsidRPr="00FC156E" w:rsidRDefault="00FD3B10" w:rsidP="00FD3B10">
      <w:pPr>
        <w:jc w:val="both"/>
        <w:rPr>
          <w:rFonts w:asciiTheme="majorHAnsi" w:hAnsiTheme="majorHAnsi"/>
          <w:sz w:val="22"/>
          <w:szCs w:val="22"/>
        </w:rPr>
      </w:pPr>
    </w:p>
    <w:p w:rsidR="00FD3B10" w:rsidRDefault="00FD3B10" w:rsidP="00FD3B10">
      <w:pPr>
        <w:jc w:val="both"/>
        <w:rPr>
          <w:rFonts w:asciiTheme="majorHAnsi" w:hAnsiTheme="majorHAnsi"/>
          <w:sz w:val="22"/>
          <w:szCs w:val="22"/>
        </w:rPr>
      </w:pPr>
      <w:r w:rsidRPr="00FC156E">
        <w:rPr>
          <w:rFonts w:asciiTheme="majorHAnsi" w:hAnsiTheme="majorHAnsi"/>
          <w:sz w:val="22"/>
          <w:szCs w:val="22"/>
        </w:rPr>
        <w:t>Los sujetos de apoyo, como parte de los entregables del proyecto, deberán</w:t>
      </w:r>
      <w:r>
        <w:rPr>
          <w:rFonts w:asciiTheme="majorHAnsi" w:hAnsiTheme="majorHAnsi"/>
          <w:sz w:val="22"/>
          <w:szCs w:val="22"/>
        </w:rPr>
        <w:t xml:space="preserve"> </w:t>
      </w:r>
      <w:r w:rsidRPr="00FC156E">
        <w:rPr>
          <w:rFonts w:asciiTheme="majorHAnsi" w:hAnsiTheme="majorHAnsi"/>
          <w:sz w:val="22"/>
          <w:szCs w:val="22"/>
        </w:rPr>
        <w:t>presentar un resumen ejecutivo, de los objetivos de proyecto y sus resultados; dicha</w:t>
      </w:r>
      <w:r>
        <w:rPr>
          <w:rFonts w:asciiTheme="majorHAnsi" w:hAnsiTheme="majorHAnsi"/>
          <w:sz w:val="22"/>
          <w:szCs w:val="22"/>
        </w:rPr>
        <w:t xml:space="preserve"> </w:t>
      </w:r>
      <w:r w:rsidRPr="00FC156E">
        <w:rPr>
          <w:rFonts w:asciiTheme="majorHAnsi" w:hAnsiTheme="majorHAnsi"/>
          <w:sz w:val="22"/>
          <w:szCs w:val="22"/>
        </w:rPr>
        <w:t xml:space="preserve">información será </w:t>
      </w:r>
      <w:r w:rsidR="004041D9">
        <w:rPr>
          <w:rFonts w:asciiTheme="majorHAnsi" w:hAnsiTheme="majorHAnsi"/>
          <w:sz w:val="22"/>
          <w:szCs w:val="22"/>
        </w:rPr>
        <w:t>pública y podrá solicitarse al Sujeto de A</w:t>
      </w:r>
      <w:r w:rsidRPr="00FC156E">
        <w:rPr>
          <w:rFonts w:asciiTheme="majorHAnsi" w:hAnsiTheme="majorHAnsi"/>
          <w:sz w:val="22"/>
          <w:szCs w:val="22"/>
        </w:rPr>
        <w:t>poyo que la presente en</w:t>
      </w:r>
      <w:r>
        <w:rPr>
          <w:rFonts w:asciiTheme="majorHAnsi" w:hAnsiTheme="majorHAnsi"/>
          <w:sz w:val="22"/>
          <w:szCs w:val="22"/>
        </w:rPr>
        <w:t xml:space="preserve"> </w:t>
      </w:r>
      <w:r w:rsidRPr="00FC156E">
        <w:rPr>
          <w:rFonts w:asciiTheme="majorHAnsi" w:hAnsiTheme="majorHAnsi"/>
          <w:sz w:val="22"/>
          <w:szCs w:val="22"/>
        </w:rPr>
        <w:t>eventos o talleres públicos que, en su caso el CONACYT o cualquier dependencia o entidad del</w:t>
      </w:r>
      <w:r>
        <w:rPr>
          <w:rFonts w:asciiTheme="majorHAnsi" w:hAnsiTheme="majorHAnsi"/>
          <w:sz w:val="22"/>
          <w:szCs w:val="22"/>
        </w:rPr>
        <w:t xml:space="preserve"> </w:t>
      </w:r>
      <w:r w:rsidRPr="00FC156E">
        <w:rPr>
          <w:rFonts w:asciiTheme="majorHAnsi" w:hAnsiTheme="majorHAnsi"/>
          <w:sz w:val="22"/>
          <w:szCs w:val="22"/>
        </w:rPr>
        <w:t>sector del que se trate, organice.</w:t>
      </w:r>
    </w:p>
    <w:p w:rsidR="00FD3B10" w:rsidRPr="00FC156E" w:rsidRDefault="00FD3B10" w:rsidP="00FD3B10">
      <w:pPr>
        <w:jc w:val="both"/>
        <w:rPr>
          <w:rFonts w:asciiTheme="majorHAnsi" w:hAnsiTheme="majorHAnsi"/>
          <w:sz w:val="22"/>
          <w:szCs w:val="22"/>
        </w:rPr>
      </w:pPr>
    </w:p>
    <w:p w:rsidR="00FD3B10" w:rsidRDefault="00FD3B10" w:rsidP="00FD3B10">
      <w:pPr>
        <w:jc w:val="both"/>
        <w:rPr>
          <w:rFonts w:asciiTheme="majorHAnsi" w:hAnsiTheme="majorHAnsi"/>
          <w:sz w:val="22"/>
          <w:szCs w:val="22"/>
        </w:rPr>
      </w:pPr>
      <w:r w:rsidRPr="00FC156E">
        <w:rPr>
          <w:rFonts w:asciiTheme="majorHAnsi" w:hAnsiTheme="majorHAnsi"/>
          <w:sz w:val="22"/>
          <w:szCs w:val="22"/>
        </w:rPr>
        <w:t xml:space="preserve">La información presentada por el </w:t>
      </w:r>
      <w:r w:rsidR="004041D9">
        <w:rPr>
          <w:rFonts w:asciiTheme="majorHAnsi" w:hAnsiTheme="majorHAnsi"/>
          <w:sz w:val="22"/>
          <w:szCs w:val="22"/>
        </w:rPr>
        <w:t>S</w:t>
      </w:r>
      <w:r w:rsidRPr="00FC156E">
        <w:rPr>
          <w:rFonts w:asciiTheme="majorHAnsi" w:hAnsiTheme="majorHAnsi"/>
          <w:sz w:val="22"/>
          <w:szCs w:val="22"/>
        </w:rPr>
        <w:t xml:space="preserve">ujeto de </w:t>
      </w:r>
      <w:r w:rsidR="004041D9">
        <w:rPr>
          <w:rFonts w:asciiTheme="majorHAnsi" w:hAnsiTheme="majorHAnsi"/>
          <w:sz w:val="22"/>
          <w:szCs w:val="22"/>
        </w:rPr>
        <w:t>A</w:t>
      </w:r>
      <w:r w:rsidRPr="00FC156E">
        <w:rPr>
          <w:rFonts w:asciiTheme="majorHAnsi" w:hAnsiTheme="majorHAnsi"/>
          <w:sz w:val="22"/>
          <w:szCs w:val="22"/>
        </w:rPr>
        <w:t>poyo deberá incluirse en el sistema</w:t>
      </w:r>
      <w:r>
        <w:rPr>
          <w:rFonts w:asciiTheme="majorHAnsi" w:hAnsiTheme="majorHAnsi"/>
          <w:sz w:val="22"/>
          <w:szCs w:val="22"/>
        </w:rPr>
        <w:t xml:space="preserve"> </w:t>
      </w:r>
      <w:r w:rsidRPr="00FC156E">
        <w:rPr>
          <w:rFonts w:asciiTheme="majorHAnsi" w:hAnsiTheme="majorHAnsi"/>
          <w:sz w:val="22"/>
          <w:szCs w:val="22"/>
        </w:rPr>
        <w:t>integrado de información sobre investigación científica, desarrollo tecnológico e innovación a</w:t>
      </w:r>
      <w:r>
        <w:rPr>
          <w:rFonts w:asciiTheme="majorHAnsi" w:hAnsiTheme="majorHAnsi"/>
          <w:sz w:val="22"/>
          <w:szCs w:val="22"/>
        </w:rPr>
        <w:t xml:space="preserve"> </w:t>
      </w:r>
      <w:r w:rsidRPr="00FC156E">
        <w:rPr>
          <w:rFonts w:asciiTheme="majorHAnsi" w:hAnsiTheme="majorHAnsi"/>
          <w:sz w:val="22"/>
          <w:szCs w:val="22"/>
        </w:rPr>
        <w:t>que hacen referencia los artículos 14 y 15 de la Ley de Ciencia y Tecnología.</w:t>
      </w:r>
    </w:p>
    <w:p w:rsidR="00D24895" w:rsidRDefault="00D24895" w:rsidP="00D24895">
      <w:pPr>
        <w:jc w:val="both"/>
        <w:rPr>
          <w:rFonts w:asciiTheme="majorHAnsi" w:hAnsiTheme="majorHAnsi"/>
          <w:b/>
          <w:sz w:val="22"/>
          <w:szCs w:val="22"/>
        </w:rPr>
      </w:pPr>
    </w:p>
    <w:p w:rsidR="00FD3B10" w:rsidRPr="00917D1F" w:rsidRDefault="00917D1F" w:rsidP="00D24895">
      <w:pPr>
        <w:jc w:val="both"/>
        <w:rPr>
          <w:rFonts w:asciiTheme="majorHAnsi" w:hAnsiTheme="majorHAnsi"/>
          <w:sz w:val="22"/>
          <w:szCs w:val="22"/>
        </w:rPr>
      </w:pPr>
      <w:r>
        <w:rPr>
          <w:rFonts w:asciiTheme="majorHAnsi" w:hAnsiTheme="majorHAnsi"/>
          <w:sz w:val="22"/>
          <w:szCs w:val="22"/>
        </w:rPr>
        <w:t>En caso de incumplimiento por parte del sujeto de apoyo, el área informará del incumplimiento a la dirección del RENIECYT.</w:t>
      </w:r>
    </w:p>
    <w:p w:rsidR="00B90AE7" w:rsidRDefault="00B90AE7" w:rsidP="00D24895">
      <w:pPr>
        <w:jc w:val="both"/>
        <w:rPr>
          <w:rFonts w:asciiTheme="majorHAnsi" w:hAnsiTheme="majorHAnsi"/>
          <w:b/>
          <w:sz w:val="22"/>
          <w:szCs w:val="22"/>
        </w:rPr>
      </w:pPr>
    </w:p>
    <w:p w:rsidR="00986F32" w:rsidRDefault="00986F32" w:rsidP="00D24895">
      <w:pPr>
        <w:jc w:val="both"/>
        <w:rPr>
          <w:rFonts w:asciiTheme="majorHAnsi" w:hAnsiTheme="majorHAnsi"/>
          <w:b/>
          <w:sz w:val="22"/>
          <w:szCs w:val="22"/>
        </w:rPr>
      </w:pPr>
    </w:p>
    <w:p w:rsidR="00BD06BC" w:rsidRDefault="004B334E" w:rsidP="00533F7E">
      <w:pPr>
        <w:pStyle w:val="Prrafodelista"/>
        <w:numPr>
          <w:ilvl w:val="0"/>
          <w:numId w:val="5"/>
        </w:numPr>
        <w:tabs>
          <w:tab w:val="left" w:pos="284"/>
        </w:tabs>
        <w:ind w:left="0" w:firstLine="0"/>
        <w:jc w:val="both"/>
        <w:rPr>
          <w:rFonts w:asciiTheme="majorHAnsi" w:hAnsiTheme="majorHAnsi"/>
          <w:b/>
          <w:sz w:val="22"/>
          <w:szCs w:val="22"/>
        </w:rPr>
      </w:pPr>
      <w:r w:rsidRPr="004B334E">
        <w:rPr>
          <w:rFonts w:asciiTheme="majorHAnsi" w:hAnsiTheme="majorHAnsi"/>
          <w:b/>
          <w:sz w:val="22"/>
          <w:szCs w:val="22"/>
        </w:rPr>
        <w:lastRenderedPageBreak/>
        <w:t>C</w:t>
      </w:r>
      <w:r w:rsidR="00F92223">
        <w:rPr>
          <w:rFonts w:asciiTheme="majorHAnsi" w:hAnsiTheme="majorHAnsi"/>
          <w:b/>
          <w:sz w:val="22"/>
          <w:szCs w:val="22"/>
        </w:rPr>
        <w:t>ontacto</w:t>
      </w:r>
    </w:p>
    <w:p w:rsidR="00F92223" w:rsidRPr="004B334E" w:rsidRDefault="00F92223" w:rsidP="00F92223">
      <w:pPr>
        <w:pStyle w:val="Prrafodelista"/>
        <w:ind w:left="0"/>
        <w:jc w:val="both"/>
        <w:rPr>
          <w:rFonts w:asciiTheme="majorHAnsi" w:hAnsiTheme="majorHAnsi"/>
          <w:b/>
          <w:sz w:val="22"/>
          <w:szCs w:val="22"/>
        </w:rPr>
      </w:pPr>
    </w:p>
    <w:p w:rsidR="00C21FE6" w:rsidRDefault="00C21FE6" w:rsidP="002C6192">
      <w:pPr>
        <w:jc w:val="both"/>
        <w:rPr>
          <w:rFonts w:asciiTheme="majorHAnsi" w:hAnsiTheme="majorHAnsi"/>
          <w:sz w:val="22"/>
          <w:szCs w:val="22"/>
        </w:rPr>
      </w:pPr>
      <w:r w:rsidRPr="00C21FE6">
        <w:rPr>
          <w:rFonts w:asciiTheme="majorHAnsi" w:hAnsiTheme="majorHAnsi"/>
          <w:sz w:val="22"/>
          <w:szCs w:val="22"/>
        </w:rPr>
        <w:t xml:space="preserve">Cualquier duda respecto a la presente Convocatoria, deberá contactar al correo electrónico:  </w:t>
      </w:r>
    </w:p>
    <w:p w:rsidR="00C21FE6" w:rsidRDefault="00C21FE6" w:rsidP="002C6192">
      <w:pPr>
        <w:jc w:val="both"/>
        <w:rPr>
          <w:rFonts w:asciiTheme="majorHAnsi" w:hAnsiTheme="majorHAnsi"/>
          <w:sz w:val="22"/>
          <w:szCs w:val="22"/>
        </w:rPr>
      </w:pPr>
    </w:p>
    <w:p w:rsidR="00BD06BC" w:rsidRPr="004B6717" w:rsidRDefault="00E474C7" w:rsidP="00C21FE6">
      <w:pPr>
        <w:jc w:val="center"/>
        <w:rPr>
          <w:rStyle w:val="Hipervnculo"/>
          <w:color w:val="0000BF" w:themeColor="hyperlink" w:themeShade="BF"/>
        </w:rPr>
      </w:pPr>
      <w:hyperlink r:id="rId16" w:history="1">
        <w:r w:rsidR="00614F49" w:rsidRPr="00D4097C">
          <w:rPr>
            <w:rStyle w:val="Hipervnculo"/>
            <w:rFonts w:asciiTheme="majorHAnsi" w:hAnsiTheme="majorHAnsi"/>
            <w:sz w:val="22"/>
            <w:szCs w:val="22"/>
          </w:rPr>
          <w:t>raguilar@conacyt.mx</w:t>
        </w:r>
      </w:hyperlink>
    </w:p>
    <w:p w:rsidR="00C21FE6" w:rsidRDefault="00C21FE6" w:rsidP="00C21FE6">
      <w:pPr>
        <w:jc w:val="center"/>
        <w:rPr>
          <w:rFonts w:asciiTheme="majorHAnsi" w:hAnsiTheme="majorHAnsi"/>
          <w:sz w:val="22"/>
          <w:szCs w:val="22"/>
        </w:rPr>
      </w:pPr>
    </w:p>
    <w:p w:rsidR="00A711D8" w:rsidRDefault="00A711D8" w:rsidP="00C21FE6">
      <w:pPr>
        <w:jc w:val="center"/>
        <w:rPr>
          <w:rFonts w:asciiTheme="majorHAnsi" w:hAnsiTheme="majorHAnsi"/>
          <w:sz w:val="22"/>
          <w:szCs w:val="22"/>
        </w:rPr>
      </w:pPr>
    </w:p>
    <w:p w:rsidR="008637AB" w:rsidRPr="00A05B31" w:rsidRDefault="008637AB" w:rsidP="00614F49">
      <w:pPr>
        <w:jc w:val="both"/>
        <w:rPr>
          <w:rFonts w:asciiTheme="majorHAnsi" w:hAnsiTheme="majorHAnsi"/>
          <w:b/>
          <w:sz w:val="22"/>
          <w:szCs w:val="22"/>
        </w:rPr>
      </w:pPr>
      <w:r w:rsidRPr="00A05B31">
        <w:rPr>
          <w:rFonts w:asciiTheme="majorHAnsi" w:hAnsiTheme="majorHAnsi"/>
          <w:b/>
          <w:sz w:val="22"/>
          <w:szCs w:val="22"/>
        </w:rPr>
        <w:t>Los términos de la presente Convocatoria obedecen a las disposiciones jurídicas derivadas de la Ley de Ciencia y Tecnología y demás disposiciones aplicables en la materia. Los resultados emitidos sólo podrán ser cuestionados en el marco que se señala en las presentes Bases.</w:t>
      </w:r>
    </w:p>
    <w:p w:rsidR="008637AB" w:rsidRDefault="008637AB" w:rsidP="008637AB">
      <w:pPr>
        <w:jc w:val="center"/>
        <w:rPr>
          <w:rFonts w:asciiTheme="majorHAnsi" w:hAnsiTheme="majorHAnsi"/>
          <w:b/>
          <w:sz w:val="22"/>
          <w:szCs w:val="22"/>
        </w:rPr>
      </w:pPr>
    </w:p>
    <w:p w:rsidR="008637AB" w:rsidRDefault="008637AB" w:rsidP="008637AB">
      <w:pPr>
        <w:tabs>
          <w:tab w:val="left" w:pos="3426"/>
        </w:tabs>
        <w:rPr>
          <w:rFonts w:asciiTheme="majorHAnsi" w:hAnsiTheme="majorHAnsi"/>
          <w:b/>
          <w:sz w:val="22"/>
          <w:szCs w:val="22"/>
        </w:rPr>
      </w:pPr>
      <w:r>
        <w:rPr>
          <w:rFonts w:asciiTheme="majorHAnsi" w:hAnsiTheme="majorHAnsi"/>
          <w:b/>
          <w:sz w:val="22"/>
          <w:szCs w:val="22"/>
        </w:rPr>
        <w:tab/>
      </w:r>
    </w:p>
    <w:p w:rsidR="008637AB" w:rsidRPr="00A05B31" w:rsidRDefault="008637AB" w:rsidP="00614F49">
      <w:pPr>
        <w:jc w:val="both"/>
        <w:rPr>
          <w:rFonts w:asciiTheme="majorHAnsi" w:hAnsiTheme="majorHAnsi"/>
          <w:b/>
          <w:sz w:val="22"/>
          <w:szCs w:val="22"/>
        </w:rPr>
      </w:pPr>
      <w:r w:rsidRPr="00A05B31">
        <w:rPr>
          <w:rFonts w:asciiTheme="majorHAnsi" w:hAnsiTheme="majorHAnsi"/>
          <w:b/>
          <w:sz w:val="22"/>
          <w:szCs w:val="22"/>
        </w:rPr>
        <w:t>La presentación de las postulaciones en los términos de esta Convocatoria implica la aceptación expresa de las condiciones establecidas en la misma y demás normativa expedida por el CONACYT o aplicable</w:t>
      </w:r>
      <w:r>
        <w:rPr>
          <w:rFonts w:asciiTheme="majorHAnsi" w:hAnsiTheme="majorHAnsi"/>
          <w:b/>
          <w:sz w:val="22"/>
          <w:szCs w:val="22"/>
        </w:rPr>
        <w:t>s</w:t>
      </w:r>
      <w:r w:rsidRPr="00A05B31">
        <w:rPr>
          <w:rFonts w:asciiTheme="majorHAnsi" w:hAnsiTheme="majorHAnsi"/>
          <w:b/>
          <w:sz w:val="22"/>
          <w:szCs w:val="22"/>
        </w:rPr>
        <w:t xml:space="preserve"> al caso.</w:t>
      </w:r>
    </w:p>
    <w:p w:rsidR="008637AB" w:rsidRDefault="008637AB" w:rsidP="008637AB">
      <w:pPr>
        <w:jc w:val="both"/>
        <w:rPr>
          <w:rFonts w:asciiTheme="majorHAnsi" w:hAnsiTheme="majorHAnsi"/>
          <w:sz w:val="22"/>
          <w:szCs w:val="22"/>
          <w:highlight w:val="yellow"/>
        </w:rPr>
      </w:pPr>
    </w:p>
    <w:p w:rsidR="008637AB" w:rsidRDefault="008637AB" w:rsidP="008637AB">
      <w:pPr>
        <w:jc w:val="center"/>
        <w:rPr>
          <w:rFonts w:asciiTheme="majorHAnsi" w:hAnsiTheme="majorHAnsi"/>
          <w:szCs w:val="22"/>
          <w:highlight w:val="yellow"/>
        </w:rPr>
      </w:pPr>
    </w:p>
    <w:p w:rsidR="00B57898" w:rsidRPr="00C776E9" w:rsidRDefault="00B57898" w:rsidP="008637AB">
      <w:pPr>
        <w:jc w:val="center"/>
        <w:rPr>
          <w:rFonts w:asciiTheme="majorHAnsi" w:hAnsiTheme="majorHAnsi"/>
          <w:szCs w:val="22"/>
          <w:highlight w:val="yellow"/>
        </w:rPr>
      </w:pPr>
    </w:p>
    <w:p w:rsidR="008637AB" w:rsidRPr="00C776E9" w:rsidRDefault="008637AB" w:rsidP="008637AB">
      <w:pPr>
        <w:jc w:val="center"/>
        <w:rPr>
          <w:rFonts w:asciiTheme="majorHAnsi" w:hAnsiTheme="majorHAnsi"/>
          <w:b/>
          <w:szCs w:val="22"/>
        </w:rPr>
      </w:pPr>
      <w:r w:rsidRPr="00C776E9">
        <w:rPr>
          <w:rFonts w:asciiTheme="majorHAnsi" w:hAnsiTheme="majorHAnsi"/>
          <w:b/>
          <w:szCs w:val="22"/>
        </w:rPr>
        <w:t>Dirección Adjunta de Desarrollo Tecnológico e Innovación</w:t>
      </w:r>
    </w:p>
    <w:p w:rsidR="00143DD7" w:rsidRDefault="008637AB" w:rsidP="00614F49">
      <w:pPr>
        <w:jc w:val="center"/>
        <w:rPr>
          <w:rFonts w:asciiTheme="majorHAnsi" w:hAnsiTheme="majorHAnsi"/>
          <w:b/>
          <w:sz w:val="44"/>
          <w:szCs w:val="22"/>
        </w:rPr>
      </w:pPr>
      <w:r w:rsidRPr="00C776E9">
        <w:rPr>
          <w:rFonts w:asciiTheme="majorHAnsi" w:hAnsiTheme="majorHAnsi"/>
          <w:b/>
          <w:szCs w:val="22"/>
        </w:rPr>
        <w:t>Unidad Responsable de la Convocatoria.</w:t>
      </w:r>
    </w:p>
    <w:sectPr w:rsidR="00143DD7" w:rsidSect="009C1F88">
      <w:headerReference w:type="default" r:id="rId17"/>
      <w:footerReference w:type="default" r:id="rId18"/>
      <w:pgSz w:w="12240" w:h="15840"/>
      <w:pgMar w:top="2410"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74C7" w:rsidRDefault="00E474C7" w:rsidP="00D22402">
      <w:r>
        <w:separator/>
      </w:r>
    </w:p>
  </w:endnote>
  <w:endnote w:type="continuationSeparator" w:id="0">
    <w:p w:rsidR="00E474C7" w:rsidRDefault="00E474C7" w:rsidP="00D224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1"/>
    <w:family w:val="roman"/>
    <w:notTrueType/>
    <w:pitch w:val="variable"/>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0B6" w:rsidRDefault="00E000B6" w:rsidP="005F174F">
    <w:pPr>
      <w:jc w:val="right"/>
      <w:rPr>
        <w:caps/>
        <w:color w:val="4F81BD" w:themeColor="accent1"/>
      </w:rPr>
    </w:pPr>
    <w:r w:rsidRPr="005F174F">
      <w:rPr>
        <w:rFonts w:asciiTheme="majorHAnsi" w:hAnsiTheme="majorHAnsi"/>
        <w:b/>
        <w:color w:val="808080" w:themeColor="background1" w:themeShade="80"/>
        <w:sz w:val="12"/>
        <w:szCs w:val="28"/>
      </w:rPr>
      <w:t>CONVOCATORIA 2016-</w:t>
    </w:r>
    <w:r>
      <w:rPr>
        <w:rFonts w:asciiTheme="majorHAnsi" w:hAnsiTheme="majorHAnsi"/>
        <w:b/>
        <w:color w:val="808080" w:themeColor="background1" w:themeShade="80"/>
        <w:sz w:val="12"/>
        <w:szCs w:val="28"/>
      </w:rPr>
      <w:t>2</w:t>
    </w:r>
    <w:r w:rsidRPr="005F174F">
      <w:rPr>
        <w:rFonts w:asciiTheme="majorHAnsi" w:hAnsiTheme="majorHAnsi"/>
        <w:b/>
        <w:color w:val="808080" w:themeColor="background1" w:themeShade="80"/>
        <w:sz w:val="12"/>
        <w:szCs w:val="28"/>
      </w:rPr>
      <w:t xml:space="preserve">, PROGRAMA DE APOYOS PARA ACTIVIDADES CIENTÍFICAS, TECNOLÓGICAS  Y DE INNOVACIÓN, </w:t>
    </w:r>
    <w:r w:rsidRPr="005F174F">
      <w:rPr>
        <w:rFonts w:asciiTheme="majorHAnsi" w:hAnsiTheme="majorHAnsi"/>
        <w:b/>
        <w:color w:val="808080" w:themeColor="background1" w:themeShade="80"/>
        <w:sz w:val="10"/>
        <w:szCs w:val="28"/>
      </w:rPr>
      <w:t>DIRECCIÓN ADJUNTA DE DESARROLLO TECNOLÓGICO E INNOVACIÓN</w:t>
    </w:r>
    <w:r>
      <w:rPr>
        <w:rFonts w:asciiTheme="majorHAnsi" w:hAnsiTheme="majorHAnsi"/>
        <w:b/>
        <w:color w:val="808080" w:themeColor="background1" w:themeShade="80"/>
        <w:sz w:val="8"/>
        <w:szCs w:val="28"/>
      </w:rPr>
      <w:t xml:space="preserve">                       </w:t>
    </w:r>
    <w:r w:rsidRPr="005F174F">
      <w:rPr>
        <w:rFonts w:asciiTheme="majorHAnsi" w:hAnsiTheme="majorHAnsi"/>
        <w:b/>
        <w:color w:val="808080" w:themeColor="background1" w:themeShade="80"/>
        <w:sz w:val="8"/>
        <w:szCs w:val="28"/>
      </w:rPr>
      <w:t xml:space="preserve"> </w:t>
    </w:r>
    <w:r>
      <w:rPr>
        <w:caps/>
        <w:color w:val="4F81BD" w:themeColor="accent1"/>
      </w:rPr>
      <w:fldChar w:fldCharType="begin"/>
    </w:r>
    <w:r>
      <w:rPr>
        <w:caps/>
        <w:color w:val="4F81BD" w:themeColor="accent1"/>
      </w:rPr>
      <w:instrText>PAGE   \* MERGEFORMAT</w:instrText>
    </w:r>
    <w:r>
      <w:rPr>
        <w:caps/>
        <w:color w:val="4F81BD" w:themeColor="accent1"/>
      </w:rPr>
      <w:fldChar w:fldCharType="separate"/>
    </w:r>
    <w:r w:rsidR="00284C58" w:rsidRPr="00284C58">
      <w:rPr>
        <w:caps/>
        <w:noProof/>
        <w:color w:val="4F81BD" w:themeColor="accent1"/>
        <w:lang w:val="es-ES"/>
      </w:rPr>
      <w:t>2</w:t>
    </w:r>
    <w:r>
      <w:rPr>
        <w:caps/>
        <w:color w:val="4F81BD" w:themeColor="accent1"/>
      </w:rPr>
      <w:fldChar w:fldCharType="end"/>
    </w:r>
  </w:p>
  <w:p w:rsidR="00E000B6" w:rsidRDefault="00E000B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74C7" w:rsidRDefault="00E474C7" w:rsidP="00D22402">
      <w:r>
        <w:separator/>
      </w:r>
    </w:p>
  </w:footnote>
  <w:footnote w:type="continuationSeparator" w:id="0">
    <w:p w:rsidR="00E474C7" w:rsidRDefault="00E474C7" w:rsidP="00D2240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00B6" w:rsidRDefault="00E000B6" w:rsidP="008E474F">
    <w:pPr>
      <w:pStyle w:val="Encabezado"/>
      <w:tabs>
        <w:tab w:val="clear" w:pos="4252"/>
        <w:tab w:val="clear" w:pos="8504"/>
        <w:tab w:val="left" w:pos="2154"/>
      </w:tabs>
    </w:pPr>
    <w:r>
      <w:rPr>
        <w:noProof/>
        <w:lang w:val="es-MX" w:eastAsia="es-MX"/>
      </w:rPr>
      <w:drawing>
        <wp:anchor distT="0" distB="0" distL="114300" distR="114300" simplePos="0" relativeHeight="251658240" behindDoc="1" locked="0" layoutInCell="1" allowOverlap="1" wp14:anchorId="179CB7CA" wp14:editId="72437342">
          <wp:simplePos x="0" y="0"/>
          <wp:positionH relativeFrom="column">
            <wp:posOffset>-1028700</wp:posOffset>
          </wp:positionH>
          <wp:positionV relativeFrom="paragraph">
            <wp:posOffset>-464185</wp:posOffset>
          </wp:positionV>
          <wp:extent cx="7772400" cy="10130151"/>
          <wp:effectExtent l="0" t="0" r="0" b="508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jaCartaCONACYT.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0130151"/>
                  </a:xfrm>
                  <a:prstGeom prst="rect">
                    <a:avLst/>
                  </a:prstGeom>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54397"/>
    <w:multiLevelType w:val="hybridMultilevel"/>
    <w:tmpl w:val="7D2689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3B85768"/>
    <w:multiLevelType w:val="hybridMultilevel"/>
    <w:tmpl w:val="0EB2245E"/>
    <w:lvl w:ilvl="0" w:tplc="080A0013">
      <w:start w:val="1"/>
      <w:numFmt w:val="upperRoman"/>
      <w:lvlText w:val="%1."/>
      <w:lvlJc w:val="righ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
    <w:nsid w:val="0541345C"/>
    <w:multiLevelType w:val="hybridMultilevel"/>
    <w:tmpl w:val="B8FAC4FC"/>
    <w:lvl w:ilvl="0" w:tplc="A344EEC2">
      <w:start w:val="1"/>
      <w:numFmt w:val="lowerRoman"/>
      <w:lvlText w:val="%1."/>
      <w:lvlJc w:val="right"/>
      <w:pPr>
        <w:ind w:left="720" w:hanging="360"/>
      </w:pPr>
      <w:rPr>
        <w:rFonts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863C1C"/>
    <w:multiLevelType w:val="hybridMultilevel"/>
    <w:tmpl w:val="7EE47C04"/>
    <w:lvl w:ilvl="0" w:tplc="080A0001">
      <w:start w:val="1"/>
      <w:numFmt w:val="bullet"/>
      <w:lvlText w:val=""/>
      <w:lvlJc w:val="left"/>
      <w:pPr>
        <w:ind w:left="3228" w:hanging="360"/>
      </w:pPr>
      <w:rPr>
        <w:rFonts w:ascii="Symbol" w:hAnsi="Symbol" w:hint="default"/>
      </w:rPr>
    </w:lvl>
    <w:lvl w:ilvl="1" w:tplc="080A0003" w:tentative="1">
      <w:start w:val="1"/>
      <w:numFmt w:val="bullet"/>
      <w:lvlText w:val="o"/>
      <w:lvlJc w:val="left"/>
      <w:pPr>
        <w:ind w:left="3948" w:hanging="360"/>
      </w:pPr>
      <w:rPr>
        <w:rFonts w:ascii="Courier New" w:hAnsi="Courier New" w:cs="Courier New" w:hint="default"/>
      </w:rPr>
    </w:lvl>
    <w:lvl w:ilvl="2" w:tplc="080A0005" w:tentative="1">
      <w:start w:val="1"/>
      <w:numFmt w:val="bullet"/>
      <w:lvlText w:val=""/>
      <w:lvlJc w:val="left"/>
      <w:pPr>
        <w:ind w:left="4668" w:hanging="360"/>
      </w:pPr>
      <w:rPr>
        <w:rFonts w:ascii="Wingdings" w:hAnsi="Wingdings" w:hint="default"/>
      </w:rPr>
    </w:lvl>
    <w:lvl w:ilvl="3" w:tplc="080A0001" w:tentative="1">
      <w:start w:val="1"/>
      <w:numFmt w:val="bullet"/>
      <w:lvlText w:val=""/>
      <w:lvlJc w:val="left"/>
      <w:pPr>
        <w:ind w:left="5388" w:hanging="360"/>
      </w:pPr>
      <w:rPr>
        <w:rFonts w:ascii="Symbol" w:hAnsi="Symbol" w:hint="default"/>
      </w:rPr>
    </w:lvl>
    <w:lvl w:ilvl="4" w:tplc="080A0003" w:tentative="1">
      <w:start w:val="1"/>
      <w:numFmt w:val="bullet"/>
      <w:lvlText w:val="o"/>
      <w:lvlJc w:val="left"/>
      <w:pPr>
        <w:ind w:left="6108" w:hanging="360"/>
      </w:pPr>
      <w:rPr>
        <w:rFonts w:ascii="Courier New" w:hAnsi="Courier New" w:cs="Courier New" w:hint="default"/>
      </w:rPr>
    </w:lvl>
    <w:lvl w:ilvl="5" w:tplc="080A0005" w:tentative="1">
      <w:start w:val="1"/>
      <w:numFmt w:val="bullet"/>
      <w:lvlText w:val=""/>
      <w:lvlJc w:val="left"/>
      <w:pPr>
        <w:ind w:left="6828" w:hanging="360"/>
      </w:pPr>
      <w:rPr>
        <w:rFonts w:ascii="Wingdings" w:hAnsi="Wingdings" w:hint="default"/>
      </w:rPr>
    </w:lvl>
    <w:lvl w:ilvl="6" w:tplc="080A0001" w:tentative="1">
      <w:start w:val="1"/>
      <w:numFmt w:val="bullet"/>
      <w:lvlText w:val=""/>
      <w:lvlJc w:val="left"/>
      <w:pPr>
        <w:ind w:left="7548" w:hanging="360"/>
      </w:pPr>
      <w:rPr>
        <w:rFonts w:ascii="Symbol" w:hAnsi="Symbol" w:hint="default"/>
      </w:rPr>
    </w:lvl>
    <w:lvl w:ilvl="7" w:tplc="080A0003" w:tentative="1">
      <w:start w:val="1"/>
      <w:numFmt w:val="bullet"/>
      <w:lvlText w:val="o"/>
      <w:lvlJc w:val="left"/>
      <w:pPr>
        <w:ind w:left="8268" w:hanging="360"/>
      </w:pPr>
      <w:rPr>
        <w:rFonts w:ascii="Courier New" w:hAnsi="Courier New" w:cs="Courier New" w:hint="default"/>
      </w:rPr>
    </w:lvl>
    <w:lvl w:ilvl="8" w:tplc="080A0005" w:tentative="1">
      <w:start w:val="1"/>
      <w:numFmt w:val="bullet"/>
      <w:lvlText w:val=""/>
      <w:lvlJc w:val="left"/>
      <w:pPr>
        <w:ind w:left="8988" w:hanging="360"/>
      </w:pPr>
      <w:rPr>
        <w:rFonts w:ascii="Wingdings" w:hAnsi="Wingdings" w:hint="default"/>
      </w:rPr>
    </w:lvl>
  </w:abstractNum>
  <w:abstractNum w:abstractNumId="4">
    <w:nsid w:val="11CF70F7"/>
    <w:multiLevelType w:val="hybridMultilevel"/>
    <w:tmpl w:val="240C3804"/>
    <w:lvl w:ilvl="0" w:tplc="080A0015">
      <w:start w:val="1"/>
      <w:numFmt w:val="upperLetter"/>
      <w:lvlText w:val="%1."/>
      <w:lvlJc w:val="left"/>
      <w:pPr>
        <w:ind w:left="360" w:hanging="360"/>
      </w:pPr>
    </w:lvl>
    <w:lvl w:ilvl="1" w:tplc="080A0019">
      <w:start w:val="1"/>
      <w:numFmt w:val="lowerLetter"/>
      <w:lvlText w:val="%2."/>
      <w:lvlJc w:val="left"/>
      <w:pPr>
        <w:ind w:left="1080" w:hanging="360"/>
      </w:pPr>
    </w:lvl>
    <w:lvl w:ilvl="2" w:tplc="080A001B">
      <w:start w:val="1"/>
      <w:numFmt w:val="lowerRoman"/>
      <w:lvlText w:val="%3."/>
      <w:lvlJc w:val="right"/>
      <w:pPr>
        <w:ind w:left="1800" w:hanging="180"/>
      </w:pPr>
    </w:lvl>
    <w:lvl w:ilvl="3" w:tplc="080A000F">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
    <w:nsid w:val="21A32E0C"/>
    <w:multiLevelType w:val="hybridMultilevel"/>
    <w:tmpl w:val="102CE578"/>
    <w:lvl w:ilvl="0" w:tplc="8DA81104">
      <w:start w:val="1"/>
      <w:numFmt w:val="decimal"/>
      <w:lvlText w:val="%1."/>
      <w:lvlJc w:val="left"/>
      <w:pPr>
        <w:ind w:left="502" w:hanging="36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6">
    <w:nsid w:val="266F27FE"/>
    <w:multiLevelType w:val="hybridMultilevel"/>
    <w:tmpl w:val="F41C61B4"/>
    <w:lvl w:ilvl="0" w:tplc="080A0017">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7">
    <w:nsid w:val="269318A1"/>
    <w:multiLevelType w:val="hybridMultilevel"/>
    <w:tmpl w:val="4468BA02"/>
    <w:lvl w:ilvl="0" w:tplc="310E2F9E">
      <w:start w:val="1"/>
      <w:numFmt w:val="upperRoman"/>
      <w:lvlText w:val="%1."/>
      <w:lvlJc w:val="left"/>
      <w:pPr>
        <w:ind w:left="862" w:hanging="72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8">
    <w:nsid w:val="296B1C06"/>
    <w:multiLevelType w:val="hybridMultilevel"/>
    <w:tmpl w:val="4468BA02"/>
    <w:lvl w:ilvl="0" w:tplc="310E2F9E">
      <w:start w:val="1"/>
      <w:numFmt w:val="upperRoman"/>
      <w:lvlText w:val="%1."/>
      <w:lvlJc w:val="left"/>
      <w:pPr>
        <w:ind w:left="4462" w:hanging="720"/>
      </w:pPr>
      <w:rPr>
        <w:rFonts w:hint="default"/>
      </w:rPr>
    </w:lvl>
    <w:lvl w:ilvl="1" w:tplc="080A0019" w:tentative="1">
      <w:start w:val="1"/>
      <w:numFmt w:val="lowerLetter"/>
      <w:lvlText w:val="%2."/>
      <w:lvlJc w:val="left"/>
      <w:pPr>
        <w:ind w:left="4822" w:hanging="360"/>
      </w:pPr>
    </w:lvl>
    <w:lvl w:ilvl="2" w:tplc="080A001B" w:tentative="1">
      <w:start w:val="1"/>
      <w:numFmt w:val="lowerRoman"/>
      <w:lvlText w:val="%3."/>
      <w:lvlJc w:val="right"/>
      <w:pPr>
        <w:ind w:left="5542" w:hanging="180"/>
      </w:pPr>
    </w:lvl>
    <w:lvl w:ilvl="3" w:tplc="080A000F" w:tentative="1">
      <w:start w:val="1"/>
      <w:numFmt w:val="decimal"/>
      <w:lvlText w:val="%4."/>
      <w:lvlJc w:val="left"/>
      <w:pPr>
        <w:ind w:left="6262" w:hanging="360"/>
      </w:pPr>
    </w:lvl>
    <w:lvl w:ilvl="4" w:tplc="080A0019" w:tentative="1">
      <w:start w:val="1"/>
      <w:numFmt w:val="lowerLetter"/>
      <w:lvlText w:val="%5."/>
      <w:lvlJc w:val="left"/>
      <w:pPr>
        <w:ind w:left="6982" w:hanging="360"/>
      </w:pPr>
    </w:lvl>
    <w:lvl w:ilvl="5" w:tplc="080A001B" w:tentative="1">
      <w:start w:val="1"/>
      <w:numFmt w:val="lowerRoman"/>
      <w:lvlText w:val="%6."/>
      <w:lvlJc w:val="right"/>
      <w:pPr>
        <w:ind w:left="7702" w:hanging="180"/>
      </w:pPr>
    </w:lvl>
    <w:lvl w:ilvl="6" w:tplc="080A000F" w:tentative="1">
      <w:start w:val="1"/>
      <w:numFmt w:val="decimal"/>
      <w:lvlText w:val="%7."/>
      <w:lvlJc w:val="left"/>
      <w:pPr>
        <w:ind w:left="8422" w:hanging="360"/>
      </w:pPr>
    </w:lvl>
    <w:lvl w:ilvl="7" w:tplc="080A0019" w:tentative="1">
      <w:start w:val="1"/>
      <w:numFmt w:val="lowerLetter"/>
      <w:lvlText w:val="%8."/>
      <w:lvlJc w:val="left"/>
      <w:pPr>
        <w:ind w:left="9142" w:hanging="360"/>
      </w:pPr>
    </w:lvl>
    <w:lvl w:ilvl="8" w:tplc="080A001B" w:tentative="1">
      <w:start w:val="1"/>
      <w:numFmt w:val="lowerRoman"/>
      <w:lvlText w:val="%9."/>
      <w:lvlJc w:val="right"/>
      <w:pPr>
        <w:ind w:left="9862" w:hanging="180"/>
      </w:pPr>
    </w:lvl>
  </w:abstractNum>
  <w:abstractNum w:abstractNumId="9">
    <w:nsid w:val="2A2C1B2D"/>
    <w:multiLevelType w:val="hybridMultilevel"/>
    <w:tmpl w:val="B8FAC4FC"/>
    <w:lvl w:ilvl="0" w:tplc="A344EEC2">
      <w:start w:val="1"/>
      <w:numFmt w:val="lowerRoman"/>
      <w:lvlText w:val="%1."/>
      <w:lvlJc w:val="right"/>
      <w:pPr>
        <w:ind w:left="720" w:hanging="360"/>
      </w:pPr>
      <w:rPr>
        <w:rFonts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AE00DE3"/>
    <w:multiLevelType w:val="hybridMultilevel"/>
    <w:tmpl w:val="F78C4AB8"/>
    <w:lvl w:ilvl="0" w:tplc="080A0013">
      <w:start w:val="1"/>
      <w:numFmt w:val="upperRoman"/>
      <w:lvlText w:val="%1."/>
      <w:lvlJc w:val="right"/>
      <w:pPr>
        <w:ind w:left="2160" w:hanging="360"/>
      </w:p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11">
    <w:nsid w:val="2D584CCA"/>
    <w:multiLevelType w:val="hybridMultilevel"/>
    <w:tmpl w:val="4B6E41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30F31EB9"/>
    <w:multiLevelType w:val="hybridMultilevel"/>
    <w:tmpl w:val="978ECEAE"/>
    <w:lvl w:ilvl="0" w:tplc="080A0001">
      <w:start w:val="1"/>
      <w:numFmt w:val="bullet"/>
      <w:lvlText w:val=""/>
      <w:lvlJc w:val="left"/>
      <w:pPr>
        <w:ind w:left="1428" w:hanging="360"/>
      </w:pPr>
      <w:rPr>
        <w:rFonts w:ascii="Symbol" w:hAnsi="Symbol" w:hint="default"/>
      </w:rPr>
    </w:lvl>
    <w:lvl w:ilvl="1" w:tplc="080A0003">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3">
    <w:nsid w:val="34BF33BF"/>
    <w:multiLevelType w:val="hybridMultilevel"/>
    <w:tmpl w:val="B8FAC4FC"/>
    <w:lvl w:ilvl="0" w:tplc="A344EEC2">
      <w:start w:val="1"/>
      <w:numFmt w:val="lowerRoman"/>
      <w:lvlText w:val="%1."/>
      <w:lvlJc w:val="right"/>
      <w:pPr>
        <w:ind w:left="720" w:hanging="360"/>
      </w:pPr>
      <w:rPr>
        <w:rFonts w:hint="default"/>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377530F4"/>
    <w:multiLevelType w:val="hybridMultilevel"/>
    <w:tmpl w:val="8F96F558"/>
    <w:lvl w:ilvl="0" w:tplc="080A000F">
      <w:start w:val="1"/>
      <w:numFmt w:val="decimal"/>
      <w:lvlText w:val="%1."/>
      <w:lvlJc w:val="left"/>
      <w:pPr>
        <w:ind w:left="862" w:hanging="360"/>
      </w:pPr>
    </w:lvl>
    <w:lvl w:ilvl="1" w:tplc="080A0019" w:tentative="1">
      <w:start w:val="1"/>
      <w:numFmt w:val="lowerLetter"/>
      <w:lvlText w:val="%2."/>
      <w:lvlJc w:val="left"/>
      <w:pPr>
        <w:ind w:left="1582" w:hanging="360"/>
      </w:pPr>
    </w:lvl>
    <w:lvl w:ilvl="2" w:tplc="080A001B" w:tentative="1">
      <w:start w:val="1"/>
      <w:numFmt w:val="lowerRoman"/>
      <w:lvlText w:val="%3."/>
      <w:lvlJc w:val="right"/>
      <w:pPr>
        <w:ind w:left="2302" w:hanging="180"/>
      </w:pPr>
    </w:lvl>
    <w:lvl w:ilvl="3" w:tplc="080A000F" w:tentative="1">
      <w:start w:val="1"/>
      <w:numFmt w:val="decimal"/>
      <w:lvlText w:val="%4."/>
      <w:lvlJc w:val="left"/>
      <w:pPr>
        <w:ind w:left="3022" w:hanging="360"/>
      </w:pPr>
    </w:lvl>
    <w:lvl w:ilvl="4" w:tplc="080A0019" w:tentative="1">
      <w:start w:val="1"/>
      <w:numFmt w:val="lowerLetter"/>
      <w:lvlText w:val="%5."/>
      <w:lvlJc w:val="left"/>
      <w:pPr>
        <w:ind w:left="3742" w:hanging="360"/>
      </w:pPr>
    </w:lvl>
    <w:lvl w:ilvl="5" w:tplc="080A001B" w:tentative="1">
      <w:start w:val="1"/>
      <w:numFmt w:val="lowerRoman"/>
      <w:lvlText w:val="%6."/>
      <w:lvlJc w:val="right"/>
      <w:pPr>
        <w:ind w:left="4462" w:hanging="180"/>
      </w:pPr>
    </w:lvl>
    <w:lvl w:ilvl="6" w:tplc="080A000F" w:tentative="1">
      <w:start w:val="1"/>
      <w:numFmt w:val="decimal"/>
      <w:lvlText w:val="%7."/>
      <w:lvlJc w:val="left"/>
      <w:pPr>
        <w:ind w:left="5182" w:hanging="360"/>
      </w:pPr>
    </w:lvl>
    <w:lvl w:ilvl="7" w:tplc="080A0019" w:tentative="1">
      <w:start w:val="1"/>
      <w:numFmt w:val="lowerLetter"/>
      <w:lvlText w:val="%8."/>
      <w:lvlJc w:val="left"/>
      <w:pPr>
        <w:ind w:left="5902" w:hanging="360"/>
      </w:pPr>
    </w:lvl>
    <w:lvl w:ilvl="8" w:tplc="080A001B" w:tentative="1">
      <w:start w:val="1"/>
      <w:numFmt w:val="lowerRoman"/>
      <w:lvlText w:val="%9."/>
      <w:lvlJc w:val="right"/>
      <w:pPr>
        <w:ind w:left="6622" w:hanging="180"/>
      </w:pPr>
    </w:lvl>
  </w:abstractNum>
  <w:abstractNum w:abstractNumId="15">
    <w:nsid w:val="3C351033"/>
    <w:multiLevelType w:val="hybridMultilevel"/>
    <w:tmpl w:val="3508D852"/>
    <w:lvl w:ilvl="0" w:tplc="080A0001">
      <w:start w:val="1"/>
      <w:numFmt w:val="bullet"/>
      <w:lvlText w:val=""/>
      <w:lvlJc w:val="left"/>
      <w:pPr>
        <w:ind w:left="1068" w:hanging="360"/>
      </w:pPr>
      <w:rPr>
        <w:rFonts w:ascii="Symbol" w:hAnsi="Symbol"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6">
    <w:nsid w:val="40912F5A"/>
    <w:multiLevelType w:val="hybridMultilevel"/>
    <w:tmpl w:val="F41C61B4"/>
    <w:lvl w:ilvl="0" w:tplc="080A0017">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7">
    <w:nsid w:val="50981EDD"/>
    <w:multiLevelType w:val="hybridMultilevel"/>
    <w:tmpl w:val="E200CD28"/>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8">
    <w:nsid w:val="5DCB0F55"/>
    <w:multiLevelType w:val="hybridMultilevel"/>
    <w:tmpl w:val="1B2E2260"/>
    <w:lvl w:ilvl="0" w:tplc="310E2F9E">
      <w:start w:val="1"/>
      <w:numFmt w:val="upperRoman"/>
      <w:lvlText w:val="%1."/>
      <w:lvlJc w:val="left"/>
      <w:pPr>
        <w:ind w:left="862" w:hanging="72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19">
    <w:nsid w:val="62B86BC2"/>
    <w:multiLevelType w:val="hybridMultilevel"/>
    <w:tmpl w:val="407A16D2"/>
    <w:lvl w:ilvl="0" w:tplc="080A0013">
      <w:start w:val="1"/>
      <w:numFmt w:val="upperRoman"/>
      <w:lvlText w:val="%1."/>
      <w:lvlJc w:val="right"/>
      <w:pPr>
        <w:ind w:left="4462" w:hanging="720"/>
      </w:pPr>
      <w:rPr>
        <w:rFonts w:hint="default"/>
      </w:rPr>
    </w:lvl>
    <w:lvl w:ilvl="1" w:tplc="080A0019">
      <w:start w:val="1"/>
      <w:numFmt w:val="lowerLetter"/>
      <w:lvlText w:val="%2."/>
      <w:lvlJc w:val="left"/>
      <w:pPr>
        <w:ind w:left="4822" w:hanging="360"/>
      </w:pPr>
    </w:lvl>
    <w:lvl w:ilvl="2" w:tplc="080A001B">
      <w:start w:val="1"/>
      <w:numFmt w:val="lowerRoman"/>
      <w:lvlText w:val="%3."/>
      <w:lvlJc w:val="right"/>
      <w:pPr>
        <w:ind w:left="5542" w:hanging="180"/>
      </w:pPr>
    </w:lvl>
    <w:lvl w:ilvl="3" w:tplc="D870C258">
      <w:start w:val="1"/>
      <w:numFmt w:val="upperLetter"/>
      <w:lvlText w:val="%4."/>
      <w:lvlJc w:val="left"/>
      <w:pPr>
        <w:ind w:left="6262" w:hanging="360"/>
      </w:pPr>
      <w:rPr>
        <w:rFonts w:hint="default"/>
      </w:rPr>
    </w:lvl>
    <w:lvl w:ilvl="4" w:tplc="080A0019" w:tentative="1">
      <w:start w:val="1"/>
      <w:numFmt w:val="lowerLetter"/>
      <w:lvlText w:val="%5."/>
      <w:lvlJc w:val="left"/>
      <w:pPr>
        <w:ind w:left="6982" w:hanging="360"/>
      </w:pPr>
    </w:lvl>
    <w:lvl w:ilvl="5" w:tplc="080A001B" w:tentative="1">
      <w:start w:val="1"/>
      <w:numFmt w:val="lowerRoman"/>
      <w:lvlText w:val="%6."/>
      <w:lvlJc w:val="right"/>
      <w:pPr>
        <w:ind w:left="7702" w:hanging="180"/>
      </w:pPr>
    </w:lvl>
    <w:lvl w:ilvl="6" w:tplc="080A000F" w:tentative="1">
      <w:start w:val="1"/>
      <w:numFmt w:val="decimal"/>
      <w:lvlText w:val="%7."/>
      <w:lvlJc w:val="left"/>
      <w:pPr>
        <w:ind w:left="8422" w:hanging="360"/>
      </w:pPr>
    </w:lvl>
    <w:lvl w:ilvl="7" w:tplc="080A0019" w:tentative="1">
      <w:start w:val="1"/>
      <w:numFmt w:val="lowerLetter"/>
      <w:lvlText w:val="%8."/>
      <w:lvlJc w:val="left"/>
      <w:pPr>
        <w:ind w:left="9142" w:hanging="360"/>
      </w:pPr>
    </w:lvl>
    <w:lvl w:ilvl="8" w:tplc="080A001B" w:tentative="1">
      <w:start w:val="1"/>
      <w:numFmt w:val="lowerRoman"/>
      <w:lvlText w:val="%9."/>
      <w:lvlJc w:val="right"/>
      <w:pPr>
        <w:ind w:left="9862" w:hanging="180"/>
      </w:pPr>
    </w:lvl>
  </w:abstractNum>
  <w:abstractNum w:abstractNumId="20">
    <w:nsid w:val="725A3317"/>
    <w:multiLevelType w:val="hybridMultilevel"/>
    <w:tmpl w:val="818EB82C"/>
    <w:lvl w:ilvl="0" w:tplc="080A0017">
      <w:start w:val="1"/>
      <w:numFmt w:val="lowerLetter"/>
      <w:lvlText w:val="%1)"/>
      <w:lvlJc w:val="left"/>
      <w:pPr>
        <w:ind w:left="644"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7C4944C5"/>
    <w:multiLevelType w:val="hybridMultilevel"/>
    <w:tmpl w:val="5950C8FC"/>
    <w:lvl w:ilvl="0" w:tplc="404623C8">
      <w:start w:val="1"/>
      <w:numFmt w:val="upperLetter"/>
      <w:lvlText w:val="%1."/>
      <w:lvlJc w:val="left"/>
      <w:pPr>
        <w:ind w:left="720" w:hanging="360"/>
      </w:pPr>
      <w:rPr>
        <w:b/>
      </w:rPr>
    </w:lvl>
    <w:lvl w:ilvl="1" w:tplc="E362C080">
      <w:start w:val="1"/>
      <w:numFmt w:val="lowerLetter"/>
      <w:lvlText w:val="%2)"/>
      <w:lvlJc w:val="left"/>
      <w:pPr>
        <w:ind w:left="1440" w:hanging="360"/>
      </w:pPr>
      <w:rPr>
        <w:rFonts w:ascii="Arial" w:hAnsi="Arial" w:cs="Arial" w:hint="default"/>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4"/>
  </w:num>
  <w:num w:numId="2">
    <w:abstractNumId w:val="5"/>
  </w:num>
  <w:num w:numId="3">
    <w:abstractNumId w:val="10"/>
  </w:num>
  <w:num w:numId="4">
    <w:abstractNumId w:val="3"/>
  </w:num>
  <w:num w:numId="5">
    <w:abstractNumId w:val="19"/>
  </w:num>
  <w:num w:numId="6">
    <w:abstractNumId w:val="18"/>
  </w:num>
  <w:num w:numId="7">
    <w:abstractNumId w:val="9"/>
  </w:num>
  <w:num w:numId="8">
    <w:abstractNumId w:val="6"/>
  </w:num>
  <w:num w:numId="9">
    <w:abstractNumId w:val="7"/>
  </w:num>
  <w:num w:numId="10">
    <w:abstractNumId w:val="1"/>
  </w:num>
  <w:num w:numId="11">
    <w:abstractNumId w:val="12"/>
  </w:num>
  <w:num w:numId="12">
    <w:abstractNumId w:val="11"/>
  </w:num>
  <w:num w:numId="13">
    <w:abstractNumId w:val="21"/>
  </w:num>
  <w:num w:numId="14">
    <w:abstractNumId w:val="0"/>
  </w:num>
  <w:num w:numId="15">
    <w:abstractNumId w:val="13"/>
  </w:num>
  <w:num w:numId="16">
    <w:abstractNumId w:val="15"/>
  </w:num>
  <w:num w:numId="17">
    <w:abstractNumId w:val="2"/>
  </w:num>
  <w:num w:numId="18">
    <w:abstractNumId w:val="8"/>
  </w:num>
  <w:num w:numId="19">
    <w:abstractNumId w:val="17"/>
  </w:num>
  <w:num w:numId="20">
    <w:abstractNumId w:val="16"/>
  </w:num>
  <w:num w:numId="21">
    <w:abstractNumId w:val="4"/>
  </w:num>
  <w:num w:numId="2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2402"/>
    <w:rsid w:val="000120DE"/>
    <w:rsid w:val="0001210E"/>
    <w:rsid w:val="0001425F"/>
    <w:rsid w:val="00020874"/>
    <w:rsid w:val="00026018"/>
    <w:rsid w:val="00026A04"/>
    <w:rsid w:val="0003030D"/>
    <w:rsid w:val="0004224C"/>
    <w:rsid w:val="00047470"/>
    <w:rsid w:val="00056BE1"/>
    <w:rsid w:val="0007179D"/>
    <w:rsid w:val="000728BA"/>
    <w:rsid w:val="00080718"/>
    <w:rsid w:val="00085254"/>
    <w:rsid w:val="000862D3"/>
    <w:rsid w:val="000939FB"/>
    <w:rsid w:val="00094E70"/>
    <w:rsid w:val="000959CD"/>
    <w:rsid w:val="00097B22"/>
    <w:rsid w:val="000B0602"/>
    <w:rsid w:val="000B46BA"/>
    <w:rsid w:val="000B565A"/>
    <w:rsid w:val="000C5BDC"/>
    <w:rsid w:val="000C5D94"/>
    <w:rsid w:val="000C62F7"/>
    <w:rsid w:val="000F1D71"/>
    <w:rsid w:val="00100A45"/>
    <w:rsid w:val="00100FDC"/>
    <w:rsid w:val="00106C71"/>
    <w:rsid w:val="00115C95"/>
    <w:rsid w:val="0011717D"/>
    <w:rsid w:val="00117E93"/>
    <w:rsid w:val="00122E7C"/>
    <w:rsid w:val="00123460"/>
    <w:rsid w:val="00123A3F"/>
    <w:rsid w:val="001252A3"/>
    <w:rsid w:val="00125AC6"/>
    <w:rsid w:val="00126601"/>
    <w:rsid w:val="00127985"/>
    <w:rsid w:val="00136BBA"/>
    <w:rsid w:val="00137D91"/>
    <w:rsid w:val="0014252F"/>
    <w:rsid w:val="00143DD7"/>
    <w:rsid w:val="001451EB"/>
    <w:rsid w:val="0014574E"/>
    <w:rsid w:val="00147EC7"/>
    <w:rsid w:val="00155093"/>
    <w:rsid w:val="00157432"/>
    <w:rsid w:val="00175FAE"/>
    <w:rsid w:val="0017665F"/>
    <w:rsid w:val="0018277D"/>
    <w:rsid w:val="00182A87"/>
    <w:rsid w:val="001836B7"/>
    <w:rsid w:val="00186BA0"/>
    <w:rsid w:val="0018766F"/>
    <w:rsid w:val="00192690"/>
    <w:rsid w:val="00194687"/>
    <w:rsid w:val="00194E3F"/>
    <w:rsid w:val="001956A0"/>
    <w:rsid w:val="001A1215"/>
    <w:rsid w:val="001B00CB"/>
    <w:rsid w:val="001B14C7"/>
    <w:rsid w:val="001B2919"/>
    <w:rsid w:val="001B7CA7"/>
    <w:rsid w:val="001C57AD"/>
    <w:rsid w:val="001C7A72"/>
    <w:rsid w:val="001D0AB3"/>
    <w:rsid w:val="001D15B2"/>
    <w:rsid w:val="001D30C7"/>
    <w:rsid w:val="001D4A12"/>
    <w:rsid w:val="001D688F"/>
    <w:rsid w:val="001D73F1"/>
    <w:rsid w:val="001E5927"/>
    <w:rsid w:val="001E6123"/>
    <w:rsid w:val="001E6FC9"/>
    <w:rsid w:val="001E73EB"/>
    <w:rsid w:val="001F0878"/>
    <w:rsid w:val="00201650"/>
    <w:rsid w:val="0020450E"/>
    <w:rsid w:val="0020571C"/>
    <w:rsid w:val="00207191"/>
    <w:rsid w:val="002110B8"/>
    <w:rsid w:val="00230A7B"/>
    <w:rsid w:val="0023104E"/>
    <w:rsid w:val="002366B8"/>
    <w:rsid w:val="00246F6A"/>
    <w:rsid w:val="00252AF4"/>
    <w:rsid w:val="002536A6"/>
    <w:rsid w:val="00254F1C"/>
    <w:rsid w:val="00256D27"/>
    <w:rsid w:val="00257D5B"/>
    <w:rsid w:val="00257E84"/>
    <w:rsid w:val="00265620"/>
    <w:rsid w:val="002664CF"/>
    <w:rsid w:val="002728B7"/>
    <w:rsid w:val="002848F1"/>
    <w:rsid w:val="00284C58"/>
    <w:rsid w:val="002864F1"/>
    <w:rsid w:val="00286572"/>
    <w:rsid w:val="002921A3"/>
    <w:rsid w:val="00297ABB"/>
    <w:rsid w:val="002B13D9"/>
    <w:rsid w:val="002C121E"/>
    <w:rsid w:val="002C26CE"/>
    <w:rsid w:val="002C2FE4"/>
    <w:rsid w:val="002C4ABB"/>
    <w:rsid w:val="002C6192"/>
    <w:rsid w:val="002C6D21"/>
    <w:rsid w:val="002D0636"/>
    <w:rsid w:val="002D5E3E"/>
    <w:rsid w:val="002E13DC"/>
    <w:rsid w:val="002E18BE"/>
    <w:rsid w:val="002E5469"/>
    <w:rsid w:val="00331C44"/>
    <w:rsid w:val="00331D3F"/>
    <w:rsid w:val="00336161"/>
    <w:rsid w:val="0034048A"/>
    <w:rsid w:val="0034621E"/>
    <w:rsid w:val="003539C7"/>
    <w:rsid w:val="003540DC"/>
    <w:rsid w:val="00357EA8"/>
    <w:rsid w:val="003619E2"/>
    <w:rsid w:val="00373C65"/>
    <w:rsid w:val="0038114E"/>
    <w:rsid w:val="00383FA5"/>
    <w:rsid w:val="00394B34"/>
    <w:rsid w:val="00397AD8"/>
    <w:rsid w:val="003A13CB"/>
    <w:rsid w:val="003A5D66"/>
    <w:rsid w:val="003A6BF8"/>
    <w:rsid w:val="003B1E44"/>
    <w:rsid w:val="003B324A"/>
    <w:rsid w:val="003C0282"/>
    <w:rsid w:val="003C255C"/>
    <w:rsid w:val="003C41D4"/>
    <w:rsid w:val="003C7BEF"/>
    <w:rsid w:val="003D3F54"/>
    <w:rsid w:val="003D6A3D"/>
    <w:rsid w:val="003E353F"/>
    <w:rsid w:val="003E3963"/>
    <w:rsid w:val="003E44B2"/>
    <w:rsid w:val="003E5A71"/>
    <w:rsid w:val="003F13FD"/>
    <w:rsid w:val="004000A3"/>
    <w:rsid w:val="004000AC"/>
    <w:rsid w:val="00401097"/>
    <w:rsid w:val="004022B2"/>
    <w:rsid w:val="004041D9"/>
    <w:rsid w:val="00412D98"/>
    <w:rsid w:val="00413D3E"/>
    <w:rsid w:val="0041775C"/>
    <w:rsid w:val="004257A8"/>
    <w:rsid w:val="004501FA"/>
    <w:rsid w:val="00463247"/>
    <w:rsid w:val="004704F8"/>
    <w:rsid w:val="004728E6"/>
    <w:rsid w:val="00473021"/>
    <w:rsid w:val="00473E3F"/>
    <w:rsid w:val="00474A0C"/>
    <w:rsid w:val="00474F7B"/>
    <w:rsid w:val="00481B67"/>
    <w:rsid w:val="00483542"/>
    <w:rsid w:val="00490F57"/>
    <w:rsid w:val="00496245"/>
    <w:rsid w:val="004A16B1"/>
    <w:rsid w:val="004A1C00"/>
    <w:rsid w:val="004A23C1"/>
    <w:rsid w:val="004A3FBD"/>
    <w:rsid w:val="004B308B"/>
    <w:rsid w:val="004B334E"/>
    <w:rsid w:val="004B4710"/>
    <w:rsid w:val="004B6717"/>
    <w:rsid w:val="004D0D38"/>
    <w:rsid w:val="004D35CC"/>
    <w:rsid w:val="004E2459"/>
    <w:rsid w:val="004E4370"/>
    <w:rsid w:val="004F00B4"/>
    <w:rsid w:val="004F2BCE"/>
    <w:rsid w:val="00507F22"/>
    <w:rsid w:val="005104CB"/>
    <w:rsid w:val="00510FE6"/>
    <w:rsid w:val="00515499"/>
    <w:rsid w:val="00522769"/>
    <w:rsid w:val="005272DB"/>
    <w:rsid w:val="00531356"/>
    <w:rsid w:val="0053192C"/>
    <w:rsid w:val="00533DCE"/>
    <w:rsid w:val="00533F7E"/>
    <w:rsid w:val="0053600A"/>
    <w:rsid w:val="00540420"/>
    <w:rsid w:val="005845DF"/>
    <w:rsid w:val="0059369D"/>
    <w:rsid w:val="00595284"/>
    <w:rsid w:val="00596109"/>
    <w:rsid w:val="005A1C7C"/>
    <w:rsid w:val="005A3636"/>
    <w:rsid w:val="005A41FD"/>
    <w:rsid w:val="005B37A7"/>
    <w:rsid w:val="005B4B3A"/>
    <w:rsid w:val="005C2B57"/>
    <w:rsid w:val="005C33A0"/>
    <w:rsid w:val="005D1D80"/>
    <w:rsid w:val="005D6193"/>
    <w:rsid w:val="005E02BA"/>
    <w:rsid w:val="005E0463"/>
    <w:rsid w:val="005E2882"/>
    <w:rsid w:val="005F0454"/>
    <w:rsid w:val="005F1010"/>
    <w:rsid w:val="005F174F"/>
    <w:rsid w:val="005F2FC5"/>
    <w:rsid w:val="0060650E"/>
    <w:rsid w:val="00610552"/>
    <w:rsid w:val="00614F49"/>
    <w:rsid w:val="006154C7"/>
    <w:rsid w:val="0062257E"/>
    <w:rsid w:val="00622633"/>
    <w:rsid w:val="00624AAB"/>
    <w:rsid w:val="00626D3E"/>
    <w:rsid w:val="00630F65"/>
    <w:rsid w:val="006328C9"/>
    <w:rsid w:val="006344F6"/>
    <w:rsid w:val="00642737"/>
    <w:rsid w:val="00642AB9"/>
    <w:rsid w:val="0064342B"/>
    <w:rsid w:val="00645018"/>
    <w:rsid w:val="0064599F"/>
    <w:rsid w:val="006465E0"/>
    <w:rsid w:val="00651318"/>
    <w:rsid w:val="0065617A"/>
    <w:rsid w:val="00666830"/>
    <w:rsid w:val="006673D2"/>
    <w:rsid w:val="00676672"/>
    <w:rsid w:val="00683F10"/>
    <w:rsid w:val="00684702"/>
    <w:rsid w:val="00693CB3"/>
    <w:rsid w:val="006977CC"/>
    <w:rsid w:val="006A695D"/>
    <w:rsid w:val="006B135E"/>
    <w:rsid w:val="006B410B"/>
    <w:rsid w:val="006C1FF5"/>
    <w:rsid w:val="006C399F"/>
    <w:rsid w:val="006D1ABB"/>
    <w:rsid w:val="006D1D48"/>
    <w:rsid w:val="006E12B6"/>
    <w:rsid w:val="006F6930"/>
    <w:rsid w:val="00700894"/>
    <w:rsid w:val="00700D9E"/>
    <w:rsid w:val="00700F9F"/>
    <w:rsid w:val="00703CAF"/>
    <w:rsid w:val="00705809"/>
    <w:rsid w:val="00712857"/>
    <w:rsid w:val="00715DC0"/>
    <w:rsid w:val="00717685"/>
    <w:rsid w:val="00723C4C"/>
    <w:rsid w:val="00723F63"/>
    <w:rsid w:val="007328B8"/>
    <w:rsid w:val="00732B71"/>
    <w:rsid w:val="00743793"/>
    <w:rsid w:val="0074680C"/>
    <w:rsid w:val="00751363"/>
    <w:rsid w:val="007516AB"/>
    <w:rsid w:val="00752A5F"/>
    <w:rsid w:val="007539AC"/>
    <w:rsid w:val="00756627"/>
    <w:rsid w:val="0077410C"/>
    <w:rsid w:val="007824D4"/>
    <w:rsid w:val="00782615"/>
    <w:rsid w:val="0078265E"/>
    <w:rsid w:val="0078301A"/>
    <w:rsid w:val="00784A80"/>
    <w:rsid w:val="00786FD2"/>
    <w:rsid w:val="00793D26"/>
    <w:rsid w:val="00793E51"/>
    <w:rsid w:val="007A165C"/>
    <w:rsid w:val="007A6C27"/>
    <w:rsid w:val="007B16B6"/>
    <w:rsid w:val="007C124A"/>
    <w:rsid w:val="007C1BF2"/>
    <w:rsid w:val="007C2802"/>
    <w:rsid w:val="007C3C9E"/>
    <w:rsid w:val="007C487A"/>
    <w:rsid w:val="007D37AE"/>
    <w:rsid w:val="007E07E7"/>
    <w:rsid w:val="007E3872"/>
    <w:rsid w:val="007E3B67"/>
    <w:rsid w:val="007E4FC8"/>
    <w:rsid w:val="007E6E0C"/>
    <w:rsid w:val="007E7728"/>
    <w:rsid w:val="007F5A32"/>
    <w:rsid w:val="007F7AE4"/>
    <w:rsid w:val="00806743"/>
    <w:rsid w:val="00810F6A"/>
    <w:rsid w:val="00814F6F"/>
    <w:rsid w:val="00816F25"/>
    <w:rsid w:val="00817BE8"/>
    <w:rsid w:val="00821EBE"/>
    <w:rsid w:val="00824638"/>
    <w:rsid w:val="00826F30"/>
    <w:rsid w:val="00827131"/>
    <w:rsid w:val="00830927"/>
    <w:rsid w:val="00845108"/>
    <w:rsid w:val="00851108"/>
    <w:rsid w:val="00854297"/>
    <w:rsid w:val="00860919"/>
    <w:rsid w:val="008637AB"/>
    <w:rsid w:val="00866BF0"/>
    <w:rsid w:val="00866F97"/>
    <w:rsid w:val="00881BC9"/>
    <w:rsid w:val="008825AF"/>
    <w:rsid w:val="00882890"/>
    <w:rsid w:val="00892975"/>
    <w:rsid w:val="008A5247"/>
    <w:rsid w:val="008B2131"/>
    <w:rsid w:val="008B6B25"/>
    <w:rsid w:val="008B7322"/>
    <w:rsid w:val="008C0272"/>
    <w:rsid w:val="008C3F25"/>
    <w:rsid w:val="008D16B0"/>
    <w:rsid w:val="008D6860"/>
    <w:rsid w:val="008D73C8"/>
    <w:rsid w:val="008E453C"/>
    <w:rsid w:val="008E474F"/>
    <w:rsid w:val="008E56E3"/>
    <w:rsid w:val="008F078A"/>
    <w:rsid w:val="008F602C"/>
    <w:rsid w:val="008F7724"/>
    <w:rsid w:val="008F7D42"/>
    <w:rsid w:val="00905229"/>
    <w:rsid w:val="00907E75"/>
    <w:rsid w:val="009174BF"/>
    <w:rsid w:val="00917D1F"/>
    <w:rsid w:val="00932743"/>
    <w:rsid w:val="00932E0D"/>
    <w:rsid w:val="00933168"/>
    <w:rsid w:val="009373D3"/>
    <w:rsid w:val="00947EBA"/>
    <w:rsid w:val="009568D3"/>
    <w:rsid w:val="0096021F"/>
    <w:rsid w:val="00961224"/>
    <w:rsid w:val="00963B55"/>
    <w:rsid w:val="009665C0"/>
    <w:rsid w:val="00973974"/>
    <w:rsid w:val="00984A3A"/>
    <w:rsid w:val="00985563"/>
    <w:rsid w:val="00985BBF"/>
    <w:rsid w:val="00986F32"/>
    <w:rsid w:val="009974EA"/>
    <w:rsid w:val="009A1B40"/>
    <w:rsid w:val="009A38C0"/>
    <w:rsid w:val="009A3E7F"/>
    <w:rsid w:val="009A524D"/>
    <w:rsid w:val="009B0F91"/>
    <w:rsid w:val="009B1517"/>
    <w:rsid w:val="009B172F"/>
    <w:rsid w:val="009B3927"/>
    <w:rsid w:val="009B5E93"/>
    <w:rsid w:val="009C15C2"/>
    <w:rsid w:val="009C1F88"/>
    <w:rsid w:val="009C2472"/>
    <w:rsid w:val="009C2743"/>
    <w:rsid w:val="009C2A38"/>
    <w:rsid w:val="009C372A"/>
    <w:rsid w:val="009C497D"/>
    <w:rsid w:val="009C59A0"/>
    <w:rsid w:val="009C755E"/>
    <w:rsid w:val="009D19BE"/>
    <w:rsid w:val="009D218D"/>
    <w:rsid w:val="009D3DB2"/>
    <w:rsid w:val="009E41BD"/>
    <w:rsid w:val="009F284F"/>
    <w:rsid w:val="009F7217"/>
    <w:rsid w:val="00A00AD3"/>
    <w:rsid w:val="00A040F6"/>
    <w:rsid w:val="00A05B31"/>
    <w:rsid w:val="00A159B5"/>
    <w:rsid w:val="00A3251E"/>
    <w:rsid w:val="00A34FEC"/>
    <w:rsid w:val="00A402A1"/>
    <w:rsid w:val="00A40CF3"/>
    <w:rsid w:val="00A440D7"/>
    <w:rsid w:val="00A44522"/>
    <w:rsid w:val="00A46090"/>
    <w:rsid w:val="00A46B0E"/>
    <w:rsid w:val="00A51AC0"/>
    <w:rsid w:val="00A556B9"/>
    <w:rsid w:val="00A563BF"/>
    <w:rsid w:val="00A611B6"/>
    <w:rsid w:val="00A65E5D"/>
    <w:rsid w:val="00A70BD2"/>
    <w:rsid w:val="00A70E2D"/>
    <w:rsid w:val="00A70F67"/>
    <w:rsid w:val="00A711D8"/>
    <w:rsid w:val="00A738FC"/>
    <w:rsid w:val="00A75AA0"/>
    <w:rsid w:val="00A83B52"/>
    <w:rsid w:val="00A83D77"/>
    <w:rsid w:val="00A85F69"/>
    <w:rsid w:val="00A87CD6"/>
    <w:rsid w:val="00A97D01"/>
    <w:rsid w:val="00AA4A4C"/>
    <w:rsid w:val="00AA5209"/>
    <w:rsid w:val="00AA7ED3"/>
    <w:rsid w:val="00AB037F"/>
    <w:rsid w:val="00AB513B"/>
    <w:rsid w:val="00AC7F43"/>
    <w:rsid w:val="00AD08AA"/>
    <w:rsid w:val="00AD1243"/>
    <w:rsid w:val="00AD21EC"/>
    <w:rsid w:val="00AD520D"/>
    <w:rsid w:val="00AD6130"/>
    <w:rsid w:val="00AE6C7F"/>
    <w:rsid w:val="00AF208D"/>
    <w:rsid w:val="00AF45BD"/>
    <w:rsid w:val="00AF6FA8"/>
    <w:rsid w:val="00B0259F"/>
    <w:rsid w:val="00B1109C"/>
    <w:rsid w:val="00B15854"/>
    <w:rsid w:val="00B2632A"/>
    <w:rsid w:val="00B26F99"/>
    <w:rsid w:val="00B27CF8"/>
    <w:rsid w:val="00B3078F"/>
    <w:rsid w:val="00B37F1A"/>
    <w:rsid w:val="00B458A5"/>
    <w:rsid w:val="00B4603F"/>
    <w:rsid w:val="00B463C5"/>
    <w:rsid w:val="00B46C92"/>
    <w:rsid w:val="00B524D6"/>
    <w:rsid w:val="00B566C3"/>
    <w:rsid w:val="00B56D78"/>
    <w:rsid w:val="00B57898"/>
    <w:rsid w:val="00B57B4C"/>
    <w:rsid w:val="00B625CD"/>
    <w:rsid w:val="00B6400E"/>
    <w:rsid w:val="00B67410"/>
    <w:rsid w:val="00B778BC"/>
    <w:rsid w:val="00B8043F"/>
    <w:rsid w:val="00B868CA"/>
    <w:rsid w:val="00B90AE7"/>
    <w:rsid w:val="00BA06AC"/>
    <w:rsid w:val="00BA15D6"/>
    <w:rsid w:val="00BA42ED"/>
    <w:rsid w:val="00BA6ED5"/>
    <w:rsid w:val="00BB4243"/>
    <w:rsid w:val="00BC6684"/>
    <w:rsid w:val="00BD06BC"/>
    <w:rsid w:val="00BD1659"/>
    <w:rsid w:val="00BD2D18"/>
    <w:rsid w:val="00BD4E7C"/>
    <w:rsid w:val="00BD5AF3"/>
    <w:rsid w:val="00BE0471"/>
    <w:rsid w:val="00BE08E5"/>
    <w:rsid w:val="00BE0E25"/>
    <w:rsid w:val="00BE1920"/>
    <w:rsid w:val="00BF0602"/>
    <w:rsid w:val="00BF1C32"/>
    <w:rsid w:val="00BF286F"/>
    <w:rsid w:val="00BF436E"/>
    <w:rsid w:val="00BF7C14"/>
    <w:rsid w:val="00C16E58"/>
    <w:rsid w:val="00C2052B"/>
    <w:rsid w:val="00C21FE6"/>
    <w:rsid w:val="00C262A1"/>
    <w:rsid w:val="00C30065"/>
    <w:rsid w:val="00C34923"/>
    <w:rsid w:val="00C34D04"/>
    <w:rsid w:val="00C51A9B"/>
    <w:rsid w:val="00C60138"/>
    <w:rsid w:val="00C60FBB"/>
    <w:rsid w:val="00C61090"/>
    <w:rsid w:val="00C72C89"/>
    <w:rsid w:val="00C75C7C"/>
    <w:rsid w:val="00C77280"/>
    <w:rsid w:val="00C776E9"/>
    <w:rsid w:val="00C8383B"/>
    <w:rsid w:val="00C854CE"/>
    <w:rsid w:val="00C86A35"/>
    <w:rsid w:val="00C900CD"/>
    <w:rsid w:val="00C93E34"/>
    <w:rsid w:val="00C95D92"/>
    <w:rsid w:val="00C974CD"/>
    <w:rsid w:val="00CA0379"/>
    <w:rsid w:val="00CA56C4"/>
    <w:rsid w:val="00CA73FC"/>
    <w:rsid w:val="00CB02F5"/>
    <w:rsid w:val="00CB1665"/>
    <w:rsid w:val="00CB2328"/>
    <w:rsid w:val="00CC5202"/>
    <w:rsid w:val="00CC528F"/>
    <w:rsid w:val="00CC5AE2"/>
    <w:rsid w:val="00CE2F08"/>
    <w:rsid w:val="00CE2F23"/>
    <w:rsid w:val="00CE4302"/>
    <w:rsid w:val="00CF0F48"/>
    <w:rsid w:val="00CF2858"/>
    <w:rsid w:val="00CF333A"/>
    <w:rsid w:val="00CF68C0"/>
    <w:rsid w:val="00CF6D47"/>
    <w:rsid w:val="00D03D5D"/>
    <w:rsid w:val="00D075B3"/>
    <w:rsid w:val="00D15CB0"/>
    <w:rsid w:val="00D16E88"/>
    <w:rsid w:val="00D173B7"/>
    <w:rsid w:val="00D2018D"/>
    <w:rsid w:val="00D22402"/>
    <w:rsid w:val="00D24895"/>
    <w:rsid w:val="00D24F76"/>
    <w:rsid w:val="00D335B7"/>
    <w:rsid w:val="00D33D8E"/>
    <w:rsid w:val="00D400E5"/>
    <w:rsid w:val="00D429CD"/>
    <w:rsid w:val="00D4602E"/>
    <w:rsid w:val="00D51E0A"/>
    <w:rsid w:val="00D55638"/>
    <w:rsid w:val="00D558B8"/>
    <w:rsid w:val="00D56F82"/>
    <w:rsid w:val="00D57874"/>
    <w:rsid w:val="00D57B92"/>
    <w:rsid w:val="00D57EAE"/>
    <w:rsid w:val="00D61898"/>
    <w:rsid w:val="00D71D6F"/>
    <w:rsid w:val="00D7519A"/>
    <w:rsid w:val="00D751FC"/>
    <w:rsid w:val="00D8064A"/>
    <w:rsid w:val="00D877A8"/>
    <w:rsid w:val="00D9180F"/>
    <w:rsid w:val="00D97462"/>
    <w:rsid w:val="00D9767F"/>
    <w:rsid w:val="00DA0742"/>
    <w:rsid w:val="00DA170F"/>
    <w:rsid w:val="00DB4809"/>
    <w:rsid w:val="00DC0ACB"/>
    <w:rsid w:val="00DC24E7"/>
    <w:rsid w:val="00DC2D63"/>
    <w:rsid w:val="00DD0ACA"/>
    <w:rsid w:val="00DD6592"/>
    <w:rsid w:val="00DE432E"/>
    <w:rsid w:val="00DE64F3"/>
    <w:rsid w:val="00DF1B3F"/>
    <w:rsid w:val="00DF51AA"/>
    <w:rsid w:val="00DF681B"/>
    <w:rsid w:val="00DF70C6"/>
    <w:rsid w:val="00E000B6"/>
    <w:rsid w:val="00E01B40"/>
    <w:rsid w:val="00E01E14"/>
    <w:rsid w:val="00E03365"/>
    <w:rsid w:val="00E07018"/>
    <w:rsid w:val="00E1249B"/>
    <w:rsid w:val="00E12EA0"/>
    <w:rsid w:val="00E164AE"/>
    <w:rsid w:val="00E3155E"/>
    <w:rsid w:val="00E32D68"/>
    <w:rsid w:val="00E3364C"/>
    <w:rsid w:val="00E34C20"/>
    <w:rsid w:val="00E365F6"/>
    <w:rsid w:val="00E404C3"/>
    <w:rsid w:val="00E4079B"/>
    <w:rsid w:val="00E438DC"/>
    <w:rsid w:val="00E474C7"/>
    <w:rsid w:val="00E55124"/>
    <w:rsid w:val="00E565E5"/>
    <w:rsid w:val="00E57685"/>
    <w:rsid w:val="00E61C41"/>
    <w:rsid w:val="00E61E66"/>
    <w:rsid w:val="00E6603A"/>
    <w:rsid w:val="00E665C1"/>
    <w:rsid w:val="00E671D8"/>
    <w:rsid w:val="00E70A8C"/>
    <w:rsid w:val="00E720CB"/>
    <w:rsid w:val="00E767EA"/>
    <w:rsid w:val="00E81333"/>
    <w:rsid w:val="00E82AF3"/>
    <w:rsid w:val="00E86793"/>
    <w:rsid w:val="00E91547"/>
    <w:rsid w:val="00E93545"/>
    <w:rsid w:val="00E94CD6"/>
    <w:rsid w:val="00E9530C"/>
    <w:rsid w:val="00E979E3"/>
    <w:rsid w:val="00EB0C74"/>
    <w:rsid w:val="00EB16C6"/>
    <w:rsid w:val="00EB29D7"/>
    <w:rsid w:val="00EB7681"/>
    <w:rsid w:val="00ED029A"/>
    <w:rsid w:val="00ED1A34"/>
    <w:rsid w:val="00ED2AEB"/>
    <w:rsid w:val="00ED30B0"/>
    <w:rsid w:val="00ED5BF5"/>
    <w:rsid w:val="00EE0638"/>
    <w:rsid w:val="00EE16D4"/>
    <w:rsid w:val="00EE690E"/>
    <w:rsid w:val="00EF41B2"/>
    <w:rsid w:val="00EF5451"/>
    <w:rsid w:val="00F023E6"/>
    <w:rsid w:val="00F04DD5"/>
    <w:rsid w:val="00F05C86"/>
    <w:rsid w:val="00F11E02"/>
    <w:rsid w:val="00F15880"/>
    <w:rsid w:val="00F17297"/>
    <w:rsid w:val="00F175F6"/>
    <w:rsid w:val="00F17EE9"/>
    <w:rsid w:val="00F2424D"/>
    <w:rsid w:val="00F30CFB"/>
    <w:rsid w:val="00F339F4"/>
    <w:rsid w:val="00F36B4A"/>
    <w:rsid w:val="00F40468"/>
    <w:rsid w:val="00F41750"/>
    <w:rsid w:val="00F425B1"/>
    <w:rsid w:val="00F43AFE"/>
    <w:rsid w:val="00F5389F"/>
    <w:rsid w:val="00F53FA0"/>
    <w:rsid w:val="00F604E1"/>
    <w:rsid w:val="00F817A5"/>
    <w:rsid w:val="00F828C5"/>
    <w:rsid w:val="00F82D68"/>
    <w:rsid w:val="00F83583"/>
    <w:rsid w:val="00F85C4E"/>
    <w:rsid w:val="00F85E7D"/>
    <w:rsid w:val="00F87C3E"/>
    <w:rsid w:val="00F9034C"/>
    <w:rsid w:val="00F92223"/>
    <w:rsid w:val="00F9717C"/>
    <w:rsid w:val="00FA7C97"/>
    <w:rsid w:val="00FB3E05"/>
    <w:rsid w:val="00FC156E"/>
    <w:rsid w:val="00FC162B"/>
    <w:rsid w:val="00FC1AA2"/>
    <w:rsid w:val="00FC2929"/>
    <w:rsid w:val="00FC3AC0"/>
    <w:rsid w:val="00FC5CA1"/>
    <w:rsid w:val="00FD17C7"/>
    <w:rsid w:val="00FD3B10"/>
    <w:rsid w:val="00FE575F"/>
    <w:rsid w:val="00FF0912"/>
    <w:rsid w:val="00FF3220"/>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ar"/>
    <w:uiPriority w:val="9"/>
    <w:qFormat/>
    <w:rsid w:val="00D61898"/>
    <w:pPr>
      <w:spacing w:before="100" w:beforeAutospacing="1" w:after="100" w:afterAutospacing="1"/>
      <w:outlineLvl w:val="1"/>
    </w:pPr>
    <w:rPr>
      <w:rFonts w:ascii="Times New Roman" w:eastAsia="Times New Roman" w:hAnsi="Times New Roman" w:cs="Times New Roman"/>
      <w:b/>
      <w:bCs/>
      <w:sz w:val="36"/>
      <w:szCs w:val="36"/>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22402"/>
    <w:pPr>
      <w:tabs>
        <w:tab w:val="center" w:pos="4252"/>
        <w:tab w:val="right" w:pos="8504"/>
      </w:tabs>
    </w:pPr>
  </w:style>
  <w:style w:type="character" w:customStyle="1" w:styleId="EncabezadoCar">
    <w:name w:val="Encabezado Car"/>
    <w:basedOn w:val="Fuentedeprrafopredeter"/>
    <w:link w:val="Encabezado"/>
    <w:uiPriority w:val="99"/>
    <w:rsid w:val="00D22402"/>
  </w:style>
  <w:style w:type="paragraph" w:styleId="Piedepgina">
    <w:name w:val="footer"/>
    <w:basedOn w:val="Normal"/>
    <w:link w:val="PiedepginaCar"/>
    <w:uiPriority w:val="99"/>
    <w:unhideWhenUsed/>
    <w:rsid w:val="00D22402"/>
    <w:pPr>
      <w:tabs>
        <w:tab w:val="center" w:pos="4252"/>
        <w:tab w:val="right" w:pos="8504"/>
      </w:tabs>
    </w:pPr>
  </w:style>
  <w:style w:type="character" w:customStyle="1" w:styleId="PiedepginaCar">
    <w:name w:val="Pie de página Car"/>
    <w:basedOn w:val="Fuentedeprrafopredeter"/>
    <w:link w:val="Piedepgina"/>
    <w:uiPriority w:val="99"/>
    <w:rsid w:val="00D22402"/>
  </w:style>
  <w:style w:type="paragraph" w:styleId="Textodeglobo">
    <w:name w:val="Balloon Text"/>
    <w:basedOn w:val="Normal"/>
    <w:link w:val="TextodegloboCar"/>
    <w:uiPriority w:val="99"/>
    <w:semiHidden/>
    <w:unhideWhenUsed/>
    <w:rsid w:val="00D2240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D22402"/>
    <w:rPr>
      <w:rFonts w:ascii="Lucida Grande" w:hAnsi="Lucida Grande"/>
      <w:sz w:val="18"/>
      <w:szCs w:val="18"/>
    </w:rPr>
  </w:style>
  <w:style w:type="table" w:styleId="Listaclara">
    <w:name w:val="Light List"/>
    <w:basedOn w:val="Tablanormal"/>
    <w:uiPriority w:val="61"/>
    <w:rsid w:val="00D57874"/>
    <w:rPr>
      <w:sz w:val="22"/>
      <w:szCs w:val="22"/>
      <w:lang w:val="es-E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Prrafodelista">
    <w:name w:val="List Paragraph"/>
    <w:basedOn w:val="Normal"/>
    <w:uiPriority w:val="34"/>
    <w:qFormat/>
    <w:rsid w:val="00D71D6F"/>
    <w:pPr>
      <w:ind w:left="720"/>
      <w:contextualSpacing/>
    </w:pPr>
  </w:style>
  <w:style w:type="character" w:styleId="Hipervnculo">
    <w:name w:val="Hyperlink"/>
    <w:basedOn w:val="Fuentedeprrafopredeter"/>
    <w:uiPriority w:val="99"/>
    <w:unhideWhenUsed/>
    <w:rsid w:val="00D71D6F"/>
    <w:rPr>
      <w:color w:val="0000FF" w:themeColor="hyperlink"/>
      <w:u w:val="single"/>
    </w:rPr>
  </w:style>
  <w:style w:type="paragraph" w:customStyle="1" w:styleId="Default">
    <w:name w:val="Default"/>
    <w:rsid w:val="004B334E"/>
    <w:pPr>
      <w:autoSpaceDE w:val="0"/>
      <w:autoSpaceDN w:val="0"/>
      <w:adjustRightInd w:val="0"/>
    </w:pPr>
    <w:rPr>
      <w:rFonts w:ascii="Arial" w:eastAsia="Calibri" w:hAnsi="Arial" w:cs="Arial"/>
      <w:color w:val="000000"/>
      <w:lang w:val="es-MX" w:eastAsia="en-US"/>
    </w:rPr>
  </w:style>
  <w:style w:type="character" w:customStyle="1" w:styleId="Ttulo2Car">
    <w:name w:val="Título 2 Car"/>
    <w:basedOn w:val="Fuentedeprrafopredeter"/>
    <w:link w:val="Ttulo2"/>
    <w:uiPriority w:val="9"/>
    <w:rsid w:val="00D61898"/>
    <w:rPr>
      <w:rFonts w:ascii="Times New Roman" w:eastAsia="Times New Roman" w:hAnsi="Times New Roman" w:cs="Times New Roman"/>
      <w:b/>
      <w:bCs/>
      <w:sz w:val="36"/>
      <w:szCs w:val="36"/>
      <w:lang w:val="es-MX" w:eastAsia="es-MX"/>
    </w:rPr>
  </w:style>
  <w:style w:type="table" w:styleId="Tablaconcuadrcula">
    <w:name w:val="Table Grid"/>
    <w:basedOn w:val="Tablanormal"/>
    <w:uiPriority w:val="59"/>
    <w:rsid w:val="009B39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10552"/>
    <w:rPr>
      <w:rFonts w:ascii="Times New Roman" w:eastAsia="Times New Roman" w:hAnsi="Times New Roman" w:cs="Times New Roman"/>
      <w:lang w:val="es-ES"/>
    </w:rPr>
  </w:style>
  <w:style w:type="character" w:styleId="Hipervnculovisitado">
    <w:name w:val="FollowedHyperlink"/>
    <w:basedOn w:val="Fuentedeprrafopredeter"/>
    <w:uiPriority w:val="99"/>
    <w:semiHidden/>
    <w:unhideWhenUsed/>
    <w:rsid w:val="005E0463"/>
    <w:rPr>
      <w:color w:val="800080" w:themeColor="followedHyperlink"/>
      <w:u w:val="single"/>
    </w:rPr>
  </w:style>
  <w:style w:type="paragraph" w:styleId="Revisin">
    <w:name w:val="Revision"/>
    <w:hidden/>
    <w:uiPriority w:val="99"/>
    <w:semiHidden/>
    <w:rsid w:val="00C75C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ar"/>
    <w:uiPriority w:val="9"/>
    <w:qFormat/>
    <w:rsid w:val="00D61898"/>
    <w:pPr>
      <w:spacing w:before="100" w:beforeAutospacing="1" w:after="100" w:afterAutospacing="1"/>
      <w:outlineLvl w:val="1"/>
    </w:pPr>
    <w:rPr>
      <w:rFonts w:ascii="Times New Roman" w:eastAsia="Times New Roman" w:hAnsi="Times New Roman" w:cs="Times New Roman"/>
      <w:b/>
      <w:bCs/>
      <w:sz w:val="36"/>
      <w:szCs w:val="36"/>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22402"/>
    <w:pPr>
      <w:tabs>
        <w:tab w:val="center" w:pos="4252"/>
        <w:tab w:val="right" w:pos="8504"/>
      </w:tabs>
    </w:pPr>
  </w:style>
  <w:style w:type="character" w:customStyle="1" w:styleId="EncabezadoCar">
    <w:name w:val="Encabezado Car"/>
    <w:basedOn w:val="Fuentedeprrafopredeter"/>
    <w:link w:val="Encabezado"/>
    <w:uiPriority w:val="99"/>
    <w:rsid w:val="00D22402"/>
  </w:style>
  <w:style w:type="paragraph" w:styleId="Piedepgina">
    <w:name w:val="footer"/>
    <w:basedOn w:val="Normal"/>
    <w:link w:val="PiedepginaCar"/>
    <w:uiPriority w:val="99"/>
    <w:unhideWhenUsed/>
    <w:rsid w:val="00D22402"/>
    <w:pPr>
      <w:tabs>
        <w:tab w:val="center" w:pos="4252"/>
        <w:tab w:val="right" w:pos="8504"/>
      </w:tabs>
    </w:pPr>
  </w:style>
  <w:style w:type="character" w:customStyle="1" w:styleId="PiedepginaCar">
    <w:name w:val="Pie de página Car"/>
    <w:basedOn w:val="Fuentedeprrafopredeter"/>
    <w:link w:val="Piedepgina"/>
    <w:uiPriority w:val="99"/>
    <w:rsid w:val="00D22402"/>
  </w:style>
  <w:style w:type="paragraph" w:styleId="Textodeglobo">
    <w:name w:val="Balloon Text"/>
    <w:basedOn w:val="Normal"/>
    <w:link w:val="TextodegloboCar"/>
    <w:uiPriority w:val="99"/>
    <w:semiHidden/>
    <w:unhideWhenUsed/>
    <w:rsid w:val="00D2240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D22402"/>
    <w:rPr>
      <w:rFonts w:ascii="Lucida Grande" w:hAnsi="Lucida Grande"/>
      <w:sz w:val="18"/>
      <w:szCs w:val="18"/>
    </w:rPr>
  </w:style>
  <w:style w:type="table" w:styleId="Listaclara">
    <w:name w:val="Light List"/>
    <w:basedOn w:val="Tablanormal"/>
    <w:uiPriority w:val="61"/>
    <w:rsid w:val="00D57874"/>
    <w:rPr>
      <w:sz w:val="22"/>
      <w:szCs w:val="22"/>
      <w:lang w:val="es-E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Prrafodelista">
    <w:name w:val="List Paragraph"/>
    <w:basedOn w:val="Normal"/>
    <w:uiPriority w:val="34"/>
    <w:qFormat/>
    <w:rsid w:val="00D71D6F"/>
    <w:pPr>
      <w:ind w:left="720"/>
      <w:contextualSpacing/>
    </w:pPr>
  </w:style>
  <w:style w:type="character" w:styleId="Hipervnculo">
    <w:name w:val="Hyperlink"/>
    <w:basedOn w:val="Fuentedeprrafopredeter"/>
    <w:uiPriority w:val="99"/>
    <w:unhideWhenUsed/>
    <w:rsid w:val="00D71D6F"/>
    <w:rPr>
      <w:color w:val="0000FF" w:themeColor="hyperlink"/>
      <w:u w:val="single"/>
    </w:rPr>
  </w:style>
  <w:style w:type="paragraph" w:customStyle="1" w:styleId="Default">
    <w:name w:val="Default"/>
    <w:rsid w:val="004B334E"/>
    <w:pPr>
      <w:autoSpaceDE w:val="0"/>
      <w:autoSpaceDN w:val="0"/>
      <w:adjustRightInd w:val="0"/>
    </w:pPr>
    <w:rPr>
      <w:rFonts w:ascii="Arial" w:eastAsia="Calibri" w:hAnsi="Arial" w:cs="Arial"/>
      <w:color w:val="000000"/>
      <w:lang w:val="es-MX" w:eastAsia="en-US"/>
    </w:rPr>
  </w:style>
  <w:style w:type="character" w:customStyle="1" w:styleId="Ttulo2Car">
    <w:name w:val="Título 2 Car"/>
    <w:basedOn w:val="Fuentedeprrafopredeter"/>
    <w:link w:val="Ttulo2"/>
    <w:uiPriority w:val="9"/>
    <w:rsid w:val="00D61898"/>
    <w:rPr>
      <w:rFonts w:ascii="Times New Roman" w:eastAsia="Times New Roman" w:hAnsi="Times New Roman" w:cs="Times New Roman"/>
      <w:b/>
      <w:bCs/>
      <w:sz w:val="36"/>
      <w:szCs w:val="36"/>
      <w:lang w:val="es-MX" w:eastAsia="es-MX"/>
    </w:rPr>
  </w:style>
  <w:style w:type="table" w:styleId="Tablaconcuadrcula">
    <w:name w:val="Table Grid"/>
    <w:basedOn w:val="Tablanormal"/>
    <w:uiPriority w:val="59"/>
    <w:rsid w:val="009B39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10552"/>
    <w:rPr>
      <w:rFonts w:ascii="Times New Roman" w:eastAsia="Times New Roman" w:hAnsi="Times New Roman" w:cs="Times New Roman"/>
      <w:lang w:val="es-ES"/>
    </w:rPr>
  </w:style>
  <w:style w:type="character" w:styleId="Hipervnculovisitado">
    <w:name w:val="FollowedHyperlink"/>
    <w:basedOn w:val="Fuentedeprrafopredeter"/>
    <w:uiPriority w:val="99"/>
    <w:semiHidden/>
    <w:unhideWhenUsed/>
    <w:rsid w:val="005E0463"/>
    <w:rPr>
      <w:color w:val="800080" w:themeColor="followedHyperlink"/>
      <w:u w:val="single"/>
    </w:rPr>
  </w:style>
  <w:style w:type="paragraph" w:styleId="Revisin">
    <w:name w:val="Revision"/>
    <w:hidden/>
    <w:uiPriority w:val="99"/>
    <w:semiHidden/>
    <w:rsid w:val="00C75C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04248">
      <w:bodyDiv w:val="1"/>
      <w:marLeft w:val="0"/>
      <w:marRight w:val="0"/>
      <w:marTop w:val="0"/>
      <w:marBottom w:val="0"/>
      <w:divBdr>
        <w:top w:val="none" w:sz="0" w:space="0" w:color="auto"/>
        <w:left w:val="none" w:sz="0" w:space="0" w:color="auto"/>
        <w:bottom w:val="none" w:sz="0" w:space="0" w:color="auto"/>
        <w:right w:val="none" w:sz="0" w:space="0" w:color="auto"/>
      </w:divBdr>
      <w:divsChild>
        <w:div w:id="1102335408">
          <w:marLeft w:val="0"/>
          <w:marRight w:val="0"/>
          <w:marTop w:val="0"/>
          <w:marBottom w:val="0"/>
          <w:divBdr>
            <w:top w:val="none" w:sz="0" w:space="0" w:color="auto"/>
            <w:left w:val="none" w:sz="0" w:space="0" w:color="auto"/>
            <w:bottom w:val="none" w:sz="0" w:space="0" w:color="auto"/>
            <w:right w:val="none" w:sz="0" w:space="0" w:color="auto"/>
          </w:divBdr>
        </w:div>
        <w:div w:id="2087262799">
          <w:marLeft w:val="0"/>
          <w:marRight w:val="0"/>
          <w:marTop w:val="0"/>
          <w:marBottom w:val="0"/>
          <w:divBdr>
            <w:top w:val="none" w:sz="0" w:space="0" w:color="auto"/>
            <w:left w:val="none" w:sz="0" w:space="0" w:color="auto"/>
            <w:bottom w:val="none" w:sz="0" w:space="0" w:color="auto"/>
            <w:right w:val="none" w:sz="0" w:space="0" w:color="auto"/>
          </w:divBdr>
        </w:div>
        <w:div w:id="1600989187">
          <w:marLeft w:val="0"/>
          <w:marRight w:val="0"/>
          <w:marTop w:val="0"/>
          <w:marBottom w:val="0"/>
          <w:divBdr>
            <w:top w:val="none" w:sz="0" w:space="0" w:color="auto"/>
            <w:left w:val="none" w:sz="0" w:space="0" w:color="auto"/>
            <w:bottom w:val="none" w:sz="0" w:space="0" w:color="auto"/>
            <w:right w:val="none" w:sz="0" w:space="0" w:color="auto"/>
          </w:divBdr>
        </w:div>
      </w:divsChild>
    </w:div>
    <w:div w:id="201092739">
      <w:bodyDiv w:val="1"/>
      <w:marLeft w:val="0"/>
      <w:marRight w:val="0"/>
      <w:marTop w:val="0"/>
      <w:marBottom w:val="0"/>
      <w:divBdr>
        <w:top w:val="none" w:sz="0" w:space="0" w:color="auto"/>
        <w:left w:val="none" w:sz="0" w:space="0" w:color="auto"/>
        <w:bottom w:val="none" w:sz="0" w:space="0" w:color="auto"/>
        <w:right w:val="none" w:sz="0" w:space="0" w:color="auto"/>
      </w:divBdr>
    </w:div>
    <w:div w:id="434791621">
      <w:bodyDiv w:val="1"/>
      <w:marLeft w:val="0"/>
      <w:marRight w:val="0"/>
      <w:marTop w:val="0"/>
      <w:marBottom w:val="0"/>
      <w:divBdr>
        <w:top w:val="none" w:sz="0" w:space="0" w:color="auto"/>
        <w:left w:val="none" w:sz="0" w:space="0" w:color="auto"/>
        <w:bottom w:val="none" w:sz="0" w:space="0" w:color="auto"/>
        <w:right w:val="none" w:sz="0" w:space="0" w:color="auto"/>
      </w:divBdr>
      <w:divsChild>
        <w:div w:id="1293748195">
          <w:marLeft w:val="0"/>
          <w:marRight w:val="0"/>
          <w:marTop w:val="0"/>
          <w:marBottom w:val="0"/>
          <w:divBdr>
            <w:top w:val="none" w:sz="0" w:space="0" w:color="auto"/>
            <w:left w:val="none" w:sz="0" w:space="0" w:color="auto"/>
            <w:bottom w:val="none" w:sz="0" w:space="0" w:color="auto"/>
            <w:right w:val="none" w:sz="0" w:space="0" w:color="auto"/>
          </w:divBdr>
        </w:div>
        <w:div w:id="188029756">
          <w:marLeft w:val="0"/>
          <w:marRight w:val="0"/>
          <w:marTop w:val="0"/>
          <w:marBottom w:val="0"/>
          <w:divBdr>
            <w:top w:val="none" w:sz="0" w:space="0" w:color="auto"/>
            <w:left w:val="none" w:sz="0" w:space="0" w:color="auto"/>
            <w:bottom w:val="none" w:sz="0" w:space="0" w:color="auto"/>
            <w:right w:val="none" w:sz="0" w:space="0" w:color="auto"/>
          </w:divBdr>
        </w:div>
        <w:div w:id="1258714859">
          <w:marLeft w:val="0"/>
          <w:marRight w:val="0"/>
          <w:marTop w:val="0"/>
          <w:marBottom w:val="0"/>
          <w:divBdr>
            <w:top w:val="none" w:sz="0" w:space="0" w:color="auto"/>
            <w:left w:val="none" w:sz="0" w:space="0" w:color="auto"/>
            <w:bottom w:val="none" w:sz="0" w:space="0" w:color="auto"/>
            <w:right w:val="none" w:sz="0" w:space="0" w:color="auto"/>
          </w:divBdr>
        </w:div>
        <w:div w:id="1148203209">
          <w:marLeft w:val="0"/>
          <w:marRight w:val="0"/>
          <w:marTop w:val="0"/>
          <w:marBottom w:val="0"/>
          <w:divBdr>
            <w:top w:val="none" w:sz="0" w:space="0" w:color="auto"/>
            <w:left w:val="none" w:sz="0" w:space="0" w:color="auto"/>
            <w:bottom w:val="none" w:sz="0" w:space="0" w:color="auto"/>
            <w:right w:val="none" w:sz="0" w:space="0" w:color="auto"/>
          </w:divBdr>
        </w:div>
        <w:div w:id="375204872">
          <w:marLeft w:val="0"/>
          <w:marRight w:val="0"/>
          <w:marTop w:val="0"/>
          <w:marBottom w:val="0"/>
          <w:divBdr>
            <w:top w:val="none" w:sz="0" w:space="0" w:color="auto"/>
            <w:left w:val="none" w:sz="0" w:space="0" w:color="auto"/>
            <w:bottom w:val="none" w:sz="0" w:space="0" w:color="auto"/>
            <w:right w:val="none" w:sz="0" w:space="0" w:color="auto"/>
          </w:divBdr>
        </w:div>
        <w:div w:id="1112553485">
          <w:marLeft w:val="0"/>
          <w:marRight w:val="0"/>
          <w:marTop w:val="0"/>
          <w:marBottom w:val="0"/>
          <w:divBdr>
            <w:top w:val="none" w:sz="0" w:space="0" w:color="auto"/>
            <w:left w:val="none" w:sz="0" w:space="0" w:color="auto"/>
            <w:bottom w:val="none" w:sz="0" w:space="0" w:color="auto"/>
            <w:right w:val="none" w:sz="0" w:space="0" w:color="auto"/>
          </w:divBdr>
        </w:div>
        <w:div w:id="1420297792">
          <w:marLeft w:val="0"/>
          <w:marRight w:val="0"/>
          <w:marTop w:val="0"/>
          <w:marBottom w:val="0"/>
          <w:divBdr>
            <w:top w:val="none" w:sz="0" w:space="0" w:color="auto"/>
            <w:left w:val="none" w:sz="0" w:space="0" w:color="auto"/>
            <w:bottom w:val="none" w:sz="0" w:space="0" w:color="auto"/>
            <w:right w:val="none" w:sz="0" w:space="0" w:color="auto"/>
          </w:divBdr>
        </w:div>
        <w:div w:id="1572042664">
          <w:marLeft w:val="0"/>
          <w:marRight w:val="0"/>
          <w:marTop w:val="0"/>
          <w:marBottom w:val="0"/>
          <w:divBdr>
            <w:top w:val="none" w:sz="0" w:space="0" w:color="auto"/>
            <w:left w:val="none" w:sz="0" w:space="0" w:color="auto"/>
            <w:bottom w:val="none" w:sz="0" w:space="0" w:color="auto"/>
            <w:right w:val="none" w:sz="0" w:space="0" w:color="auto"/>
          </w:divBdr>
        </w:div>
      </w:divsChild>
    </w:div>
    <w:div w:id="516504529">
      <w:bodyDiv w:val="1"/>
      <w:marLeft w:val="0"/>
      <w:marRight w:val="0"/>
      <w:marTop w:val="0"/>
      <w:marBottom w:val="0"/>
      <w:divBdr>
        <w:top w:val="none" w:sz="0" w:space="0" w:color="auto"/>
        <w:left w:val="none" w:sz="0" w:space="0" w:color="auto"/>
        <w:bottom w:val="none" w:sz="0" w:space="0" w:color="auto"/>
        <w:right w:val="none" w:sz="0" w:space="0" w:color="auto"/>
      </w:divBdr>
      <w:divsChild>
        <w:div w:id="696004851">
          <w:marLeft w:val="0"/>
          <w:marRight w:val="0"/>
          <w:marTop w:val="0"/>
          <w:marBottom w:val="0"/>
          <w:divBdr>
            <w:top w:val="none" w:sz="0" w:space="0" w:color="auto"/>
            <w:left w:val="none" w:sz="0" w:space="0" w:color="auto"/>
            <w:bottom w:val="none" w:sz="0" w:space="0" w:color="auto"/>
            <w:right w:val="none" w:sz="0" w:space="0" w:color="auto"/>
          </w:divBdr>
        </w:div>
        <w:div w:id="1812404896">
          <w:marLeft w:val="0"/>
          <w:marRight w:val="0"/>
          <w:marTop w:val="0"/>
          <w:marBottom w:val="0"/>
          <w:divBdr>
            <w:top w:val="none" w:sz="0" w:space="0" w:color="auto"/>
            <w:left w:val="none" w:sz="0" w:space="0" w:color="auto"/>
            <w:bottom w:val="none" w:sz="0" w:space="0" w:color="auto"/>
            <w:right w:val="none" w:sz="0" w:space="0" w:color="auto"/>
          </w:divBdr>
        </w:div>
        <w:div w:id="189143956">
          <w:marLeft w:val="0"/>
          <w:marRight w:val="0"/>
          <w:marTop w:val="0"/>
          <w:marBottom w:val="0"/>
          <w:divBdr>
            <w:top w:val="none" w:sz="0" w:space="0" w:color="auto"/>
            <w:left w:val="none" w:sz="0" w:space="0" w:color="auto"/>
            <w:bottom w:val="none" w:sz="0" w:space="0" w:color="auto"/>
            <w:right w:val="none" w:sz="0" w:space="0" w:color="auto"/>
          </w:divBdr>
        </w:div>
        <w:div w:id="309098303">
          <w:marLeft w:val="0"/>
          <w:marRight w:val="0"/>
          <w:marTop w:val="0"/>
          <w:marBottom w:val="0"/>
          <w:divBdr>
            <w:top w:val="none" w:sz="0" w:space="0" w:color="auto"/>
            <w:left w:val="none" w:sz="0" w:space="0" w:color="auto"/>
            <w:bottom w:val="none" w:sz="0" w:space="0" w:color="auto"/>
            <w:right w:val="none" w:sz="0" w:space="0" w:color="auto"/>
          </w:divBdr>
        </w:div>
        <w:div w:id="1440687784">
          <w:marLeft w:val="0"/>
          <w:marRight w:val="0"/>
          <w:marTop w:val="0"/>
          <w:marBottom w:val="0"/>
          <w:divBdr>
            <w:top w:val="none" w:sz="0" w:space="0" w:color="auto"/>
            <w:left w:val="none" w:sz="0" w:space="0" w:color="auto"/>
            <w:bottom w:val="none" w:sz="0" w:space="0" w:color="auto"/>
            <w:right w:val="none" w:sz="0" w:space="0" w:color="auto"/>
          </w:divBdr>
        </w:div>
        <w:div w:id="223686585">
          <w:marLeft w:val="0"/>
          <w:marRight w:val="0"/>
          <w:marTop w:val="0"/>
          <w:marBottom w:val="0"/>
          <w:divBdr>
            <w:top w:val="none" w:sz="0" w:space="0" w:color="auto"/>
            <w:left w:val="none" w:sz="0" w:space="0" w:color="auto"/>
            <w:bottom w:val="none" w:sz="0" w:space="0" w:color="auto"/>
            <w:right w:val="none" w:sz="0" w:space="0" w:color="auto"/>
          </w:divBdr>
        </w:div>
        <w:div w:id="1785074728">
          <w:marLeft w:val="0"/>
          <w:marRight w:val="0"/>
          <w:marTop w:val="0"/>
          <w:marBottom w:val="0"/>
          <w:divBdr>
            <w:top w:val="none" w:sz="0" w:space="0" w:color="auto"/>
            <w:left w:val="none" w:sz="0" w:space="0" w:color="auto"/>
            <w:bottom w:val="none" w:sz="0" w:space="0" w:color="auto"/>
            <w:right w:val="none" w:sz="0" w:space="0" w:color="auto"/>
          </w:divBdr>
        </w:div>
        <w:div w:id="1065371568">
          <w:marLeft w:val="0"/>
          <w:marRight w:val="0"/>
          <w:marTop w:val="0"/>
          <w:marBottom w:val="0"/>
          <w:divBdr>
            <w:top w:val="none" w:sz="0" w:space="0" w:color="auto"/>
            <w:left w:val="none" w:sz="0" w:space="0" w:color="auto"/>
            <w:bottom w:val="none" w:sz="0" w:space="0" w:color="auto"/>
            <w:right w:val="none" w:sz="0" w:space="0" w:color="auto"/>
          </w:divBdr>
        </w:div>
        <w:div w:id="1436048645">
          <w:marLeft w:val="0"/>
          <w:marRight w:val="0"/>
          <w:marTop w:val="0"/>
          <w:marBottom w:val="0"/>
          <w:divBdr>
            <w:top w:val="none" w:sz="0" w:space="0" w:color="auto"/>
            <w:left w:val="none" w:sz="0" w:space="0" w:color="auto"/>
            <w:bottom w:val="none" w:sz="0" w:space="0" w:color="auto"/>
            <w:right w:val="none" w:sz="0" w:space="0" w:color="auto"/>
          </w:divBdr>
        </w:div>
        <w:div w:id="587618907">
          <w:marLeft w:val="0"/>
          <w:marRight w:val="0"/>
          <w:marTop w:val="0"/>
          <w:marBottom w:val="0"/>
          <w:divBdr>
            <w:top w:val="none" w:sz="0" w:space="0" w:color="auto"/>
            <w:left w:val="none" w:sz="0" w:space="0" w:color="auto"/>
            <w:bottom w:val="none" w:sz="0" w:space="0" w:color="auto"/>
            <w:right w:val="none" w:sz="0" w:space="0" w:color="auto"/>
          </w:divBdr>
        </w:div>
        <w:div w:id="66459167">
          <w:marLeft w:val="0"/>
          <w:marRight w:val="0"/>
          <w:marTop w:val="0"/>
          <w:marBottom w:val="0"/>
          <w:divBdr>
            <w:top w:val="none" w:sz="0" w:space="0" w:color="auto"/>
            <w:left w:val="none" w:sz="0" w:space="0" w:color="auto"/>
            <w:bottom w:val="none" w:sz="0" w:space="0" w:color="auto"/>
            <w:right w:val="none" w:sz="0" w:space="0" w:color="auto"/>
          </w:divBdr>
        </w:div>
      </w:divsChild>
    </w:div>
    <w:div w:id="660229972">
      <w:bodyDiv w:val="1"/>
      <w:marLeft w:val="0"/>
      <w:marRight w:val="0"/>
      <w:marTop w:val="0"/>
      <w:marBottom w:val="0"/>
      <w:divBdr>
        <w:top w:val="none" w:sz="0" w:space="0" w:color="auto"/>
        <w:left w:val="none" w:sz="0" w:space="0" w:color="auto"/>
        <w:bottom w:val="none" w:sz="0" w:space="0" w:color="auto"/>
        <w:right w:val="none" w:sz="0" w:space="0" w:color="auto"/>
      </w:divBdr>
      <w:divsChild>
        <w:div w:id="1927420279">
          <w:marLeft w:val="0"/>
          <w:marRight w:val="0"/>
          <w:marTop w:val="0"/>
          <w:marBottom w:val="0"/>
          <w:divBdr>
            <w:top w:val="none" w:sz="0" w:space="0" w:color="auto"/>
            <w:left w:val="none" w:sz="0" w:space="0" w:color="auto"/>
            <w:bottom w:val="none" w:sz="0" w:space="0" w:color="auto"/>
            <w:right w:val="none" w:sz="0" w:space="0" w:color="auto"/>
          </w:divBdr>
        </w:div>
        <w:div w:id="6685819">
          <w:marLeft w:val="0"/>
          <w:marRight w:val="0"/>
          <w:marTop w:val="0"/>
          <w:marBottom w:val="0"/>
          <w:divBdr>
            <w:top w:val="none" w:sz="0" w:space="0" w:color="auto"/>
            <w:left w:val="none" w:sz="0" w:space="0" w:color="auto"/>
            <w:bottom w:val="none" w:sz="0" w:space="0" w:color="auto"/>
            <w:right w:val="none" w:sz="0" w:space="0" w:color="auto"/>
          </w:divBdr>
        </w:div>
        <w:div w:id="1723628208">
          <w:marLeft w:val="0"/>
          <w:marRight w:val="0"/>
          <w:marTop w:val="0"/>
          <w:marBottom w:val="0"/>
          <w:divBdr>
            <w:top w:val="none" w:sz="0" w:space="0" w:color="auto"/>
            <w:left w:val="none" w:sz="0" w:space="0" w:color="auto"/>
            <w:bottom w:val="none" w:sz="0" w:space="0" w:color="auto"/>
            <w:right w:val="none" w:sz="0" w:space="0" w:color="auto"/>
          </w:divBdr>
        </w:div>
        <w:div w:id="1387799572">
          <w:marLeft w:val="0"/>
          <w:marRight w:val="0"/>
          <w:marTop w:val="0"/>
          <w:marBottom w:val="0"/>
          <w:divBdr>
            <w:top w:val="none" w:sz="0" w:space="0" w:color="auto"/>
            <w:left w:val="none" w:sz="0" w:space="0" w:color="auto"/>
            <w:bottom w:val="none" w:sz="0" w:space="0" w:color="auto"/>
            <w:right w:val="none" w:sz="0" w:space="0" w:color="auto"/>
          </w:divBdr>
        </w:div>
        <w:div w:id="754471434">
          <w:marLeft w:val="0"/>
          <w:marRight w:val="0"/>
          <w:marTop w:val="0"/>
          <w:marBottom w:val="0"/>
          <w:divBdr>
            <w:top w:val="none" w:sz="0" w:space="0" w:color="auto"/>
            <w:left w:val="none" w:sz="0" w:space="0" w:color="auto"/>
            <w:bottom w:val="none" w:sz="0" w:space="0" w:color="auto"/>
            <w:right w:val="none" w:sz="0" w:space="0" w:color="auto"/>
          </w:divBdr>
        </w:div>
        <w:div w:id="1976251500">
          <w:marLeft w:val="0"/>
          <w:marRight w:val="0"/>
          <w:marTop w:val="0"/>
          <w:marBottom w:val="0"/>
          <w:divBdr>
            <w:top w:val="none" w:sz="0" w:space="0" w:color="auto"/>
            <w:left w:val="none" w:sz="0" w:space="0" w:color="auto"/>
            <w:bottom w:val="none" w:sz="0" w:space="0" w:color="auto"/>
            <w:right w:val="none" w:sz="0" w:space="0" w:color="auto"/>
          </w:divBdr>
        </w:div>
        <w:div w:id="532421997">
          <w:marLeft w:val="0"/>
          <w:marRight w:val="0"/>
          <w:marTop w:val="0"/>
          <w:marBottom w:val="0"/>
          <w:divBdr>
            <w:top w:val="none" w:sz="0" w:space="0" w:color="auto"/>
            <w:left w:val="none" w:sz="0" w:space="0" w:color="auto"/>
            <w:bottom w:val="none" w:sz="0" w:space="0" w:color="auto"/>
            <w:right w:val="none" w:sz="0" w:space="0" w:color="auto"/>
          </w:divBdr>
        </w:div>
        <w:div w:id="1775132593">
          <w:marLeft w:val="0"/>
          <w:marRight w:val="0"/>
          <w:marTop w:val="0"/>
          <w:marBottom w:val="0"/>
          <w:divBdr>
            <w:top w:val="none" w:sz="0" w:space="0" w:color="auto"/>
            <w:left w:val="none" w:sz="0" w:space="0" w:color="auto"/>
            <w:bottom w:val="none" w:sz="0" w:space="0" w:color="auto"/>
            <w:right w:val="none" w:sz="0" w:space="0" w:color="auto"/>
          </w:divBdr>
        </w:div>
        <w:div w:id="985820730">
          <w:marLeft w:val="0"/>
          <w:marRight w:val="0"/>
          <w:marTop w:val="0"/>
          <w:marBottom w:val="0"/>
          <w:divBdr>
            <w:top w:val="none" w:sz="0" w:space="0" w:color="auto"/>
            <w:left w:val="none" w:sz="0" w:space="0" w:color="auto"/>
            <w:bottom w:val="none" w:sz="0" w:space="0" w:color="auto"/>
            <w:right w:val="none" w:sz="0" w:space="0" w:color="auto"/>
          </w:divBdr>
        </w:div>
        <w:div w:id="1239746765">
          <w:marLeft w:val="0"/>
          <w:marRight w:val="0"/>
          <w:marTop w:val="0"/>
          <w:marBottom w:val="0"/>
          <w:divBdr>
            <w:top w:val="none" w:sz="0" w:space="0" w:color="auto"/>
            <w:left w:val="none" w:sz="0" w:space="0" w:color="auto"/>
            <w:bottom w:val="none" w:sz="0" w:space="0" w:color="auto"/>
            <w:right w:val="none" w:sz="0" w:space="0" w:color="auto"/>
          </w:divBdr>
        </w:div>
        <w:div w:id="723529919">
          <w:marLeft w:val="0"/>
          <w:marRight w:val="0"/>
          <w:marTop w:val="0"/>
          <w:marBottom w:val="0"/>
          <w:divBdr>
            <w:top w:val="none" w:sz="0" w:space="0" w:color="auto"/>
            <w:left w:val="none" w:sz="0" w:space="0" w:color="auto"/>
            <w:bottom w:val="none" w:sz="0" w:space="0" w:color="auto"/>
            <w:right w:val="none" w:sz="0" w:space="0" w:color="auto"/>
          </w:divBdr>
        </w:div>
        <w:div w:id="891119300">
          <w:marLeft w:val="0"/>
          <w:marRight w:val="0"/>
          <w:marTop w:val="0"/>
          <w:marBottom w:val="0"/>
          <w:divBdr>
            <w:top w:val="none" w:sz="0" w:space="0" w:color="auto"/>
            <w:left w:val="none" w:sz="0" w:space="0" w:color="auto"/>
            <w:bottom w:val="none" w:sz="0" w:space="0" w:color="auto"/>
            <w:right w:val="none" w:sz="0" w:space="0" w:color="auto"/>
          </w:divBdr>
        </w:div>
        <w:div w:id="32313288">
          <w:marLeft w:val="0"/>
          <w:marRight w:val="0"/>
          <w:marTop w:val="0"/>
          <w:marBottom w:val="0"/>
          <w:divBdr>
            <w:top w:val="none" w:sz="0" w:space="0" w:color="auto"/>
            <w:left w:val="none" w:sz="0" w:space="0" w:color="auto"/>
            <w:bottom w:val="none" w:sz="0" w:space="0" w:color="auto"/>
            <w:right w:val="none" w:sz="0" w:space="0" w:color="auto"/>
          </w:divBdr>
        </w:div>
        <w:div w:id="1756053760">
          <w:marLeft w:val="0"/>
          <w:marRight w:val="0"/>
          <w:marTop w:val="0"/>
          <w:marBottom w:val="0"/>
          <w:divBdr>
            <w:top w:val="none" w:sz="0" w:space="0" w:color="auto"/>
            <w:left w:val="none" w:sz="0" w:space="0" w:color="auto"/>
            <w:bottom w:val="none" w:sz="0" w:space="0" w:color="auto"/>
            <w:right w:val="none" w:sz="0" w:space="0" w:color="auto"/>
          </w:divBdr>
        </w:div>
        <w:div w:id="908223836">
          <w:marLeft w:val="0"/>
          <w:marRight w:val="0"/>
          <w:marTop w:val="0"/>
          <w:marBottom w:val="0"/>
          <w:divBdr>
            <w:top w:val="none" w:sz="0" w:space="0" w:color="auto"/>
            <w:left w:val="none" w:sz="0" w:space="0" w:color="auto"/>
            <w:bottom w:val="none" w:sz="0" w:space="0" w:color="auto"/>
            <w:right w:val="none" w:sz="0" w:space="0" w:color="auto"/>
          </w:divBdr>
        </w:div>
        <w:div w:id="475223715">
          <w:marLeft w:val="0"/>
          <w:marRight w:val="0"/>
          <w:marTop w:val="0"/>
          <w:marBottom w:val="0"/>
          <w:divBdr>
            <w:top w:val="none" w:sz="0" w:space="0" w:color="auto"/>
            <w:left w:val="none" w:sz="0" w:space="0" w:color="auto"/>
            <w:bottom w:val="none" w:sz="0" w:space="0" w:color="auto"/>
            <w:right w:val="none" w:sz="0" w:space="0" w:color="auto"/>
          </w:divBdr>
        </w:div>
        <w:div w:id="1534609938">
          <w:marLeft w:val="0"/>
          <w:marRight w:val="0"/>
          <w:marTop w:val="0"/>
          <w:marBottom w:val="0"/>
          <w:divBdr>
            <w:top w:val="none" w:sz="0" w:space="0" w:color="auto"/>
            <w:left w:val="none" w:sz="0" w:space="0" w:color="auto"/>
            <w:bottom w:val="none" w:sz="0" w:space="0" w:color="auto"/>
            <w:right w:val="none" w:sz="0" w:space="0" w:color="auto"/>
          </w:divBdr>
        </w:div>
        <w:div w:id="651300959">
          <w:marLeft w:val="0"/>
          <w:marRight w:val="0"/>
          <w:marTop w:val="0"/>
          <w:marBottom w:val="0"/>
          <w:divBdr>
            <w:top w:val="none" w:sz="0" w:space="0" w:color="auto"/>
            <w:left w:val="none" w:sz="0" w:space="0" w:color="auto"/>
            <w:bottom w:val="none" w:sz="0" w:space="0" w:color="auto"/>
            <w:right w:val="none" w:sz="0" w:space="0" w:color="auto"/>
          </w:divBdr>
        </w:div>
        <w:div w:id="410398546">
          <w:marLeft w:val="0"/>
          <w:marRight w:val="0"/>
          <w:marTop w:val="0"/>
          <w:marBottom w:val="0"/>
          <w:divBdr>
            <w:top w:val="none" w:sz="0" w:space="0" w:color="auto"/>
            <w:left w:val="none" w:sz="0" w:space="0" w:color="auto"/>
            <w:bottom w:val="none" w:sz="0" w:space="0" w:color="auto"/>
            <w:right w:val="none" w:sz="0" w:space="0" w:color="auto"/>
          </w:divBdr>
        </w:div>
        <w:div w:id="35589814">
          <w:marLeft w:val="0"/>
          <w:marRight w:val="0"/>
          <w:marTop w:val="0"/>
          <w:marBottom w:val="0"/>
          <w:divBdr>
            <w:top w:val="none" w:sz="0" w:space="0" w:color="auto"/>
            <w:left w:val="none" w:sz="0" w:space="0" w:color="auto"/>
            <w:bottom w:val="none" w:sz="0" w:space="0" w:color="auto"/>
            <w:right w:val="none" w:sz="0" w:space="0" w:color="auto"/>
          </w:divBdr>
        </w:div>
        <w:div w:id="1758211634">
          <w:marLeft w:val="0"/>
          <w:marRight w:val="0"/>
          <w:marTop w:val="0"/>
          <w:marBottom w:val="0"/>
          <w:divBdr>
            <w:top w:val="none" w:sz="0" w:space="0" w:color="auto"/>
            <w:left w:val="none" w:sz="0" w:space="0" w:color="auto"/>
            <w:bottom w:val="none" w:sz="0" w:space="0" w:color="auto"/>
            <w:right w:val="none" w:sz="0" w:space="0" w:color="auto"/>
          </w:divBdr>
        </w:div>
        <w:div w:id="1054502021">
          <w:marLeft w:val="0"/>
          <w:marRight w:val="0"/>
          <w:marTop w:val="0"/>
          <w:marBottom w:val="0"/>
          <w:divBdr>
            <w:top w:val="none" w:sz="0" w:space="0" w:color="auto"/>
            <w:left w:val="none" w:sz="0" w:space="0" w:color="auto"/>
            <w:bottom w:val="none" w:sz="0" w:space="0" w:color="auto"/>
            <w:right w:val="none" w:sz="0" w:space="0" w:color="auto"/>
          </w:divBdr>
        </w:div>
        <w:div w:id="1633637629">
          <w:marLeft w:val="0"/>
          <w:marRight w:val="0"/>
          <w:marTop w:val="0"/>
          <w:marBottom w:val="0"/>
          <w:divBdr>
            <w:top w:val="none" w:sz="0" w:space="0" w:color="auto"/>
            <w:left w:val="none" w:sz="0" w:space="0" w:color="auto"/>
            <w:bottom w:val="none" w:sz="0" w:space="0" w:color="auto"/>
            <w:right w:val="none" w:sz="0" w:space="0" w:color="auto"/>
          </w:divBdr>
        </w:div>
        <w:div w:id="265846338">
          <w:marLeft w:val="0"/>
          <w:marRight w:val="0"/>
          <w:marTop w:val="0"/>
          <w:marBottom w:val="0"/>
          <w:divBdr>
            <w:top w:val="none" w:sz="0" w:space="0" w:color="auto"/>
            <w:left w:val="none" w:sz="0" w:space="0" w:color="auto"/>
            <w:bottom w:val="none" w:sz="0" w:space="0" w:color="auto"/>
            <w:right w:val="none" w:sz="0" w:space="0" w:color="auto"/>
          </w:divBdr>
        </w:div>
        <w:div w:id="1309941444">
          <w:marLeft w:val="0"/>
          <w:marRight w:val="0"/>
          <w:marTop w:val="0"/>
          <w:marBottom w:val="0"/>
          <w:divBdr>
            <w:top w:val="none" w:sz="0" w:space="0" w:color="auto"/>
            <w:left w:val="none" w:sz="0" w:space="0" w:color="auto"/>
            <w:bottom w:val="none" w:sz="0" w:space="0" w:color="auto"/>
            <w:right w:val="none" w:sz="0" w:space="0" w:color="auto"/>
          </w:divBdr>
        </w:div>
        <w:div w:id="1464880678">
          <w:marLeft w:val="0"/>
          <w:marRight w:val="0"/>
          <w:marTop w:val="0"/>
          <w:marBottom w:val="0"/>
          <w:divBdr>
            <w:top w:val="none" w:sz="0" w:space="0" w:color="auto"/>
            <w:left w:val="none" w:sz="0" w:space="0" w:color="auto"/>
            <w:bottom w:val="none" w:sz="0" w:space="0" w:color="auto"/>
            <w:right w:val="none" w:sz="0" w:space="0" w:color="auto"/>
          </w:divBdr>
        </w:div>
        <w:div w:id="793789833">
          <w:marLeft w:val="0"/>
          <w:marRight w:val="0"/>
          <w:marTop w:val="0"/>
          <w:marBottom w:val="0"/>
          <w:divBdr>
            <w:top w:val="none" w:sz="0" w:space="0" w:color="auto"/>
            <w:left w:val="none" w:sz="0" w:space="0" w:color="auto"/>
            <w:bottom w:val="none" w:sz="0" w:space="0" w:color="auto"/>
            <w:right w:val="none" w:sz="0" w:space="0" w:color="auto"/>
          </w:divBdr>
        </w:div>
        <w:div w:id="933782035">
          <w:marLeft w:val="0"/>
          <w:marRight w:val="0"/>
          <w:marTop w:val="0"/>
          <w:marBottom w:val="0"/>
          <w:divBdr>
            <w:top w:val="none" w:sz="0" w:space="0" w:color="auto"/>
            <w:left w:val="none" w:sz="0" w:space="0" w:color="auto"/>
            <w:bottom w:val="none" w:sz="0" w:space="0" w:color="auto"/>
            <w:right w:val="none" w:sz="0" w:space="0" w:color="auto"/>
          </w:divBdr>
        </w:div>
        <w:div w:id="180124422">
          <w:marLeft w:val="0"/>
          <w:marRight w:val="0"/>
          <w:marTop w:val="0"/>
          <w:marBottom w:val="0"/>
          <w:divBdr>
            <w:top w:val="none" w:sz="0" w:space="0" w:color="auto"/>
            <w:left w:val="none" w:sz="0" w:space="0" w:color="auto"/>
            <w:bottom w:val="none" w:sz="0" w:space="0" w:color="auto"/>
            <w:right w:val="none" w:sz="0" w:space="0" w:color="auto"/>
          </w:divBdr>
        </w:div>
        <w:div w:id="1074744138">
          <w:marLeft w:val="0"/>
          <w:marRight w:val="0"/>
          <w:marTop w:val="0"/>
          <w:marBottom w:val="0"/>
          <w:divBdr>
            <w:top w:val="none" w:sz="0" w:space="0" w:color="auto"/>
            <w:left w:val="none" w:sz="0" w:space="0" w:color="auto"/>
            <w:bottom w:val="none" w:sz="0" w:space="0" w:color="auto"/>
            <w:right w:val="none" w:sz="0" w:space="0" w:color="auto"/>
          </w:divBdr>
        </w:div>
        <w:div w:id="1772625246">
          <w:marLeft w:val="0"/>
          <w:marRight w:val="0"/>
          <w:marTop w:val="0"/>
          <w:marBottom w:val="0"/>
          <w:divBdr>
            <w:top w:val="none" w:sz="0" w:space="0" w:color="auto"/>
            <w:left w:val="none" w:sz="0" w:space="0" w:color="auto"/>
            <w:bottom w:val="none" w:sz="0" w:space="0" w:color="auto"/>
            <w:right w:val="none" w:sz="0" w:space="0" w:color="auto"/>
          </w:divBdr>
        </w:div>
        <w:div w:id="715590500">
          <w:marLeft w:val="0"/>
          <w:marRight w:val="0"/>
          <w:marTop w:val="0"/>
          <w:marBottom w:val="0"/>
          <w:divBdr>
            <w:top w:val="none" w:sz="0" w:space="0" w:color="auto"/>
            <w:left w:val="none" w:sz="0" w:space="0" w:color="auto"/>
            <w:bottom w:val="none" w:sz="0" w:space="0" w:color="auto"/>
            <w:right w:val="none" w:sz="0" w:space="0" w:color="auto"/>
          </w:divBdr>
        </w:div>
        <w:div w:id="159467384">
          <w:marLeft w:val="0"/>
          <w:marRight w:val="0"/>
          <w:marTop w:val="0"/>
          <w:marBottom w:val="0"/>
          <w:divBdr>
            <w:top w:val="none" w:sz="0" w:space="0" w:color="auto"/>
            <w:left w:val="none" w:sz="0" w:space="0" w:color="auto"/>
            <w:bottom w:val="none" w:sz="0" w:space="0" w:color="auto"/>
            <w:right w:val="none" w:sz="0" w:space="0" w:color="auto"/>
          </w:divBdr>
        </w:div>
        <w:div w:id="1498955038">
          <w:marLeft w:val="0"/>
          <w:marRight w:val="0"/>
          <w:marTop w:val="0"/>
          <w:marBottom w:val="0"/>
          <w:divBdr>
            <w:top w:val="none" w:sz="0" w:space="0" w:color="auto"/>
            <w:left w:val="none" w:sz="0" w:space="0" w:color="auto"/>
            <w:bottom w:val="none" w:sz="0" w:space="0" w:color="auto"/>
            <w:right w:val="none" w:sz="0" w:space="0" w:color="auto"/>
          </w:divBdr>
        </w:div>
        <w:div w:id="1070925992">
          <w:marLeft w:val="0"/>
          <w:marRight w:val="0"/>
          <w:marTop w:val="0"/>
          <w:marBottom w:val="0"/>
          <w:divBdr>
            <w:top w:val="none" w:sz="0" w:space="0" w:color="auto"/>
            <w:left w:val="none" w:sz="0" w:space="0" w:color="auto"/>
            <w:bottom w:val="none" w:sz="0" w:space="0" w:color="auto"/>
            <w:right w:val="none" w:sz="0" w:space="0" w:color="auto"/>
          </w:divBdr>
        </w:div>
        <w:div w:id="277218941">
          <w:marLeft w:val="0"/>
          <w:marRight w:val="0"/>
          <w:marTop w:val="0"/>
          <w:marBottom w:val="0"/>
          <w:divBdr>
            <w:top w:val="none" w:sz="0" w:space="0" w:color="auto"/>
            <w:left w:val="none" w:sz="0" w:space="0" w:color="auto"/>
            <w:bottom w:val="none" w:sz="0" w:space="0" w:color="auto"/>
            <w:right w:val="none" w:sz="0" w:space="0" w:color="auto"/>
          </w:divBdr>
        </w:div>
        <w:div w:id="74859347">
          <w:marLeft w:val="0"/>
          <w:marRight w:val="0"/>
          <w:marTop w:val="0"/>
          <w:marBottom w:val="0"/>
          <w:divBdr>
            <w:top w:val="none" w:sz="0" w:space="0" w:color="auto"/>
            <w:left w:val="none" w:sz="0" w:space="0" w:color="auto"/>
            <w:bottom w:val="none" w:sz="0" w:space="0" w:color="auto"/>
            <w:right w:val="none" w:sz="0" w:space="0" w:color="auto"/>
          </w:divBdr>
        </w:div>
        <w:div w:id="1965843274">
          <w:marLeft w:val="0"/>
          <w:marRight w:val="0"/>
          <w:marTop w:val="0"/>
          <w:marBottom w:val="0"/>
          <w:divBdr>
            <w:top w:val="none" w:sz="0" w:space="0" w:color="auto"/>
            <w:left w:val="none" w:sz="0" w:space="0" w:color="auto"/>
            <w:bottom w:val="none" w:sz="0" w:space="0" w:color="auto"/>
            <w:right w:val="none" w:sz="0" w:space="0" w:color="auto"/>
          </w:divBdr>
        </w:div>
        <w:div w:id="640841074">
          <w:marLeft w:val="0"/>
          <w:marRight w:val="0"/>
          <w:marTop w:val="0"/>
          <w:marBottom w:val="0"/>
          <w:divBdr>
            <w:top w:val="none" w:sz="0" w:space="0" w:color="auto"/>
            <w:left w:val="none" w:sz="0" w:space="0" w:color="auto"/>
            <w:bottom w:val="none" w:sz="0" w:space="0" w:color="auto"/>
            <w:right w:val="none" w:sz="0" w:space="0" w:color="auto"/>
          </w:divBdr>
        </w:div>
        <w:div w:id="1084228944">
          <w:marLeft w:val="0"/>
          <w:marRight w:val="0"/>
          <w:marTop w:val="0"/>
          <w:marBottom w:val="0"/>
          <w:divBdr>
            <w:top w:val="none" w:sz="0" w:space="0" w:color="auto"/>
            <w:left w:val="none" w:sz="0" w:space="0" w:color="auto"/>
            <w:bottom w:val="none" w:sz="0" w:space="0" w:color="auto"/>
            <w:right w:val="none" w:sz="0" w:space="0" w:color="auto"/>
          </w:divBdr>
        </w:div>
        <w:div w:id="1190492167">
          <w:marLeft w:val="0"/>
          <w:marRight w:val="0"/>
          <w:marTop w:val="0"/>
          <w:marBottom w:val="0"/>
          <w:divBdr>
            <w:top w:val="none" w:sz="0" w:space="0" w:color="auto"/>
            <w:left w:val="none" w:sz="0" w:space="0" w:color="auto"/>
            <w:bottom w:val="none" w:sz="0" w:space="0" w:color="auto"/>
            <w:right w:val="none" w:sz="0" w:space="0" w:color="auto"/>
          </w:divBdr>
        </w:div>
        <w:div w:id="1435399924">
          <w:marLeft w:val="0"/>
          <w:marRight w:val="0"/>
          <w:marTop w:val="0"/>
          <w:marBottom w:val="0"/>
          <w:divBdr>
            <w:top w:val="none" w:sz="0" w:space="0" w:color="auto"/>
            <w:left w:val="none" w:sz="0" w:space="0" w:color="auto"/>
            <w:bottom w:val="none" w:sz="0" w:space="0" w:color="auto"/>
            <w:right w:val="none" w:sz="0" w:space="0" w:color="auto"/>
          </w:divBdr>
        </w:div>
        <w:div w:id="731464187">
          <w:marLeft w:val="0"/>
          <w:marRight w:val="0"/>
          <w:marTop w:val="0"/>
          <w:marBottom w:val="0"/>
          <w:divBdr>
            <w:top w:val="none" w:sz="0" w:space="0" w:color="auto"/>
            <w:left w:val="none" w:sz="0" w:space="0" w:color="auto"/>
            <w:bottom w:val="none" w:sz="0" w:space="0" w:color="auto"/>
            <w:right w:val="none" w:sz="0" w:space="0" w:color="auto"/>
          </w:divBdr>
        </w:div>
        <w:div w:id="1696155392">
          <w:marLeft w:val="0"/>
          <w:marRight w:val="0"/>
          <w:marTop w:val="0"/>
          <w:marBottom w:val="0"/>
          <w:divBdr>
            <w:top w:val="none" w:sz="0" w:space="0" w:color="auto"/>
            <w:left w:val="none" w:sz="0" w:space="0" w:color="auto"/>
            <w:bottom w:val="none" w:sz="0" w:space="0" w:color="auto"/>
            <w:right w:val="none" w:sz="0" w:space="0" w:color="auto"/>
          </w:divBdr>
        </w:div>
        <w:div w:id="1568808525">
          <w:marLeft w:val="0"/>
          <w:marRight w:val="0"/>
          <w:marTop w:val="0"/>
          <w:marBottom w:val="0"/>
          <w:divBdr>
            <w:top w:val="none" w:sz="0" w:space="0" w:color="auto"/>
            <w:left w:val="none" w:sz="0" w:space="0" w:color="auto"/>
            <w:bottom w:val="none" w:sz="0" w:space="0" w:color="auto"/>
            <w:right w:val="none" w:sz="0" w:space="0" w:color="auto"/>
          </w:divBdr>
        </w:div>
        <w:div w:id="1948926277">
          <w:marLeft w:val="0"/>
          <w:marRight w:val="0"/>
          <w:marTop w:val="0"/>
          <w:marBottom w:val="0"/>
          <w:divBdr>
            <w:top w:val="none" w:sz="0" w:space="0" w:color="auto"/>
            <w:left w:val="none" w:sz="0" w:space="0" w:color="auto"/>
            <w:bottom w:val="none" w:sz="0" w:space="0" w:color="auto"/>
            <w:right w:val="none" w:sz="0" w:space="0" w:color="auto"/>
          </w:divBdr>
        </w:div>
        <w:div w:id="440035499">
          <w:marLeft w:val="0"/>
          <w:marRight w:val="0"/>
          <w:marTop w:val="0"/>
          <w:marBottom w:val="0"/>
          <w:divBdr>
            <w:top w:val="none" w:sz="0" w:space="0" w:color="auto"/>
            <w:left w:val="none" w:sz="0" w:space="0" w:color="auto"/>
            <w:bottom w:val="none" w:sz="0" w:space="0" w:color="auto"/>
            <w:right w:val="none" w:sz="0" w:space="0" w:color="auto"/>
          </w:divBdr>
        </w:div>
        <w:div w:id="193466714">
          <w:marLeft w:val="0"/>
          <w:marRight w:val="0"/>
          <w:marTop w:val="0"/>
          <w:marBottom w:val="0"/>
          <w:divBdr>
            <w:top w:val="none" w:sz="0" w:space="0" w:color="auto"/>
            <w:left w:val="none" w:sz="0" w:space="0" w:color="auto"/>
            <w:bottom w:val="none" w:sz="0" w:space="0" w:color="auto"/>
            <w:right w:val="none" w:sz="0" w:space="0" w:color="auto"/>
          </w:divBdr>
        </w:div>
        <w:div w:id="1151945282">
          <w:marLeft w:val="0"/>
          <w:marRight w:val="0"/>
          <w:marTop w:val="0"/>
          <w:marBottom w:val="0"/>
          <w:divBdr>
            <w:top w:val="none" w:sz="0" w:space="0" w:color="auto"/>
            <w:left w:val="none" w:sz="0" w:space="0" w:color="auto"/>
            <w:bottom w:val="none" w:sz="0" w:space="0" w:color="auto"/>
            <w:right w:val="none" w:sz="0" w:space="0" w:color="auto"/>
          </w:divBdr>
        </w:div>
        <w:div w:id="1977567358">
          <w:marLeft w:val="0"/>
          <w:marRight w:val="0"/>
          <w:marTop w:val="0"/>
          <w:marBottom w:val="0"/>
          <w:divBdr>
            <w:top w:val="none" w:sz="0" w:space="0" w:color="auto"/>
            <w:left w:val="none" w:sz="0" w:space="0" w:color="auto"/>
            <w:bottom w:val="none" w:sz="0" w:space="0" w:color="auto"/>
            <w:right w:val="none" w:sz="0" w:space="0" w:color="auto"/>
          </w:divBdr>
        </w:div>
        <w:div w:id="783887281">
          <w:marLeft w:val="0"/>
          <w:marRight w:val="0"/>
          <w:marTop w:val="0"/>
          <w:marBottom w:val="0"/>
          <w:divBdr>
            <w:top w:val="none" w:sz="0" w:space="0" w:color="auto"/>
            <w:left w:val="none" w:sz="0" w:space="0" w:color="auto"/>
            <w:bottom w:val="none" w:sz="0" w:space="0" w:color="auto"/>
            <w:right w:val="none" w:sz="0" w:space="0" w:color="auto"/>
          </w:divBdr>
        </w:div>
        <w:div w:id="717045679">
          <w:marLeft w:val="0"/>
          <w:marRight w:val="0"/>
          <w:marTop w:val="0"/>
          <w:marBottom w:val="0"/>
          <w:divBdr>
            <w:top w:val="none" w:sz="0" w:space="0" w:color="auto"/>
            <w:left w:val="none" w:sz="0" w:space="0" w:color="auto"/>
            <w:bottom w:val="none" w:sz="0" w:space="0" w:color="auto"/>
            <w:right w:val="none" w:sz="0" w:space="0" w:color="auto"/>
          </w:divBdr>
        </w:div>
        <w:div w:id="660549040">
          <w:marLeft w:val="0"/>
          <w:marRight w:val="0"/>
          <w:marTop w:val="0"/>
          <w:marBottom w:val="0"/>
          <w:divBdr>
            <w:top w:val="none" w:sz="0" w:space="0" w:color="auto"/>
            <w:left w:val="none" w:sz="0" w:space="0" w:color="auto"/>
            <w:bottom w:val="none" w:sz="0" w:space="0" w:color="auto"/>
            <w:right w:val="none" w:sz="0" w:space="0" w:color="auto"/>
          </w:divBdr>
        </w:div>
        <w:div w:id="1434276256">
          <w:marLeft w:val="0"/>
          <w:marRight w:val="0"/>
          <w:marTop w:val="0"/>
          <w:marBottom w:val="0"/>
          <w:divBdr>
            <w:top w:val="none" w:sz="0" w:space="0" w:color="auto"/>
            <w:left w:val="none" w:sz="0" w:space="0" w:color="auto"/>
            <w:bottom w:val="none" w:sz="0" w:space="0" w:color="auto"/>
            <w:right w:val="none" w:sz="0" w:space="0" w:color="auto"/>
          </w:divBdr>
        </w:div>
        <w:div w:id="2121803515">
          <w:marLeft w:val="0"/>
          <w:marRight w:val="0"/>
          <w:marTop w:val="0"/>
          <w:marBottom w:val="0"/>
          <w:divBdr>
            <w:top w:val="none" w:sz="0" w:space="0" w:color="auto"/>
            <w:left w:val="none" w:sz="0" w:space="0" w:color="auto"/>
            <w:bottom w:val="none" w:sz="0" w:space="0" w:color="auto"/>
            <w:right w:val="none" w:sz="0" w:space="0" w:color="auto"/>
          </w:divBdr>
        </w:div>
        <w:div w:id="257753879">
          <w:marLeft w:val="0"/>
          <w:marRight w:val="0"/>
          <w:marTop w:val="0"/>
          <w:marBottom w:val="0"/>
          <w:divBdr>
            <w:top w:val="none" w:sz="0" w:space="0" w:color="auto"/>
            <w:left w:val="none" w:sz="0" w:space="0" w:color="auto"/>
            <w:bottom w:val="none" w:sz="0" w:space="0" w:color="auto"/>
            <w:right w:val="none" w:sz="0" w:space="0" w:color="auto"/>
          </w:divBdr>
        </w:div>
        <w:div w:id="112332070">
          <w:marLeft w:val="0"/>
          <w:marRight w:val="0"/>
          <w:marTop w:val="0"/>
          <w:marBottom w:val="0"/>
          <w:divBdr>
            <w:top w:val="none" w:sz="0" w:space="0" w:color="auto"/>
            <w:left w:val="none" w:sz="0" w:space="0" w:color="auto"/>
            <w:bottom w:val="none" w:sz="0" w:space="0" w:color="auto"/>
            <w:right w:val="none" w:sz="0" w:space="0" w:color="auto"/>
          </w:divBdr>
        </w:div>
        <w:div w:id="2071228730">
          <w:marLeft w:val="0"/>
          <w:marRight w:val="0"/>
          <w:marTop w:val="0"/>
          <w:marBottom w:val="0"/>
          <w:divBdr>
            <w:top w:val="none" w:sz="0" w:space="0" w:color="auto"/>
            <w:left w:val="none" w:sz="0" w:space="0" w:color="auto"/>
            <w:bottom w:val="none" w:sz="0" w:space="0" w:color="auto"/>
            <w:right w:val="none" w:sz="0" w:space="0" w:color="auto"/>
          </w:divBdr>
        </w:div>
        <w:div w:id="1558277886">
          <w:marLeft w:val="0"/>
          <w:marRight w:val="0"/>
          <w:marTop w:val="0"/>
          <w:marBottom w:val="0"/>
          <w:divBdr>
            <w:top w:val="none" w:sz="0" w:space="0" w:color="auto"/>
            <w:left w:val="none" w:sz="0" w:space="0" w:color="auto"/>
            <w:bottom w:val="none" w:sz="0" w:space="0" w:color="auto"/>
            <w:right w:val="none" w:sz="0" w:space="0" w:color="auto"/>
          </w:divBdr>
        </w:div>
        <w:div w:id="904607258">
          <w:marLeft w:val="0"/>
          <w:marRight w:val="0"/>
          <w:marTop w:val="0"/>
          <w:marBottom w:val="0"/>
          <w:divBdr>
            <w:top w:val="none" w:sz="0" w:space="0" w:color="auto"/>
            <w:left w:val="none" w:sz="0" w:space="0" w:color="auto"/>
            <w:bottom w:val="none" w:sz="0" w:space="0" w:color="auto"/>
            <w:right w:val="none" w:sz="0" w:space="0" w:color="auto"/>
          </w:divBdr>
        </w:div>
      </w:divsChild>
    </w:div>
    <w:div w:id="671682177">
      <w:bodyDiv w:val="1"/>
      <w:marLeft w:val="0"/>
      <w:marRight w:val="0"/>
      <w:marTop w:val="0"/>
      <w:marBottom w:val="0"/>
      <w:divBdr>
        <w:top w:val="none" w:sz="0" w:space="0" w:color="auto"/>
        <w:left w:val="none" w:sz="0" w:space="0" w:color="auto"/>
        <w:bottom w:val="none" w:sz="0" w:space="0" w:color="auto"/>
        <w:right w:val="none" w:sz="0" w:space="0" w:color="auto"/>
      </w:divBdr>
      <w:divsChild>
        <w:div w:id="667908161">
          <w:marLeft w:val="0"/>
          <w:marRight w:val="0"/>
          <w:marTop w:val="0"/>
          <w:marBottom w:val="0"/>
          <w:divBdr>
            <w:top w:val="none" w:sz="0" w:space="0" w:color="auto"/>
            <w:left w:val="none" w:sz="0" w:space="0" w:color="auto"/>
            <w:bottom w:val="none" w:sz="0" w:space="0" w:color="auto"/>
            <w:right w:val="none" w:sz="0" w:space="0" w:color="auto"/>
          </w:divBdr>
        </w:div>
        <w:div w:id="1946425243">
          <w:marLeft w:val="0"/>
          <w:marRight w:val="0"/>
          <w:marTop w:val="0"/>
          <w:marBottom w:val="0"/>
          <w:divBdr>
            <w:top w:val="none" w:sz="0" w:space="0" w:color="auto"/>
            <w:left w:val="none" w:sz="0" w:space="0" w:color="auto"/>
            <w:bottom w:val="none" w:sz="0" w:space="0" w:color="auto"/>
            <w:right w:val="none" w:sz="0" w:space="0" w:color="auto"/>
          </w:divBdr>
        </w:div>
        <w:div w:id="406002907">
          <w:marLeft w:val="0"/>
          <w:marRight w:val="0"/>
          <w:marTop w:val="0"/>
          <w:marBottom w:val="0"/>
          <w:divBdr>
            <w:top w:val="none" w:sz="0" w:space="0" w:color="auto"/>
            <w:left w:val="none" w:sz="0" w:space="0" w:color="auto"/>
            <w:bottom w:val="none" w:sz="0" w:space="0" w:color="auto"/>
            <w:right w:val="none" w:sz="0" w:space="0" w:color="auto"/>
          </w:divBdr>
        </w:div>
        <w:div w:id="230585723">
          <w:marLeft w:val="0"/>
          <w:marRight w:val="0"/>
          <w:marTop w:val="0"/>
          <w:marBottom w:val="0"/>
          <w:divBdr>
            <w:top w:val="none" w:sz="0" w:space="0" w:color="auto"/>
            <w:left w:val="none" w:sz="0" w:space="0" w:color="auto"/>
            <w:bottom w:val="none" w:sz="0" w:space="0" w:color="auto"/>
            <w:right w:val="none" w:sz="0" w:space="0" w:color="auto"/>
          </w:divBdr>
        </w:div>
      </w:divsChild>
    </w:div>
    <w:div w:id="781345436">
      <w:bodyDiv w:val="1"/>
      <w:marLeft w:val="0"/>
      <w:marRight w:val="0"/>
      <w:marTop w:val="0"/>
      <w:marBottom w:val="0"/>
      <w:divBdr>
        <w:top w:val="none" w:sz="0" w:space="0" w:color="auto"/>
        <w:left w:val="none" w:sz="0" w:space="0" w:color="auto"/>
        <w:bottom w:val="none" w:sz="0" w:space="0" w:color="auto"/>
        <w:right w:val="none" w:sz="0" w:space="0" w:color="auto"/>
      </w:divBdr>
      <w:divsChild>
        <w:div w:id="1345477177">
          <w:marLeft w:val="0"/>
          <w:marRight w:val="0"/>
          <w:marTop w:val="0"/>
          <w:marBottom w:val="0"/>
          <w:divBdr>
            <w:top w:val="none" w:sz="0" w:space="0" w:color="auto"/>
            <w:left w:val="none" w:sz="0" w:space="0" w:color="auto"/>
            <w:bottom w:val="none" w:sz="0" w:space="0" w:color="auto"/>
            <w:right w:val="none" w:sz="0" w:space="0" w:color="auto"/>
          </w:divBdr>
        </w:div>
        <w:div w:id="1647395776">
          <w:marLeft w:val="0"/>
          <w:marRight w:val="0"/>
          <w:marTop w:val="0"/>
          <w:marBottom w:val="0"/>
          <w:divBdr>
            <w:top w:val="none" w:sz="0" w:space="0" w:color="auto"/>
            <w:left w:val="none" w:sz="0" w:space="0" w:color="auto"/>
            <w:bottom w:val="none" w:sz="0" w:space="0" w:color="auto"/>
            <w:right w:val="none" w:sz="0" w:space="0" w:color="auto"/>
          </w:divBdr>
        </w:div>
      </w:divsChild>
    </w:div>
    <w:div w:id="825123920">
      <w:bodyDiv w:val="1"/>
      <w:marLeft w:val="0"/>
      <w:marRight w:val="0"/>
      <w:marTop w:val="0"/>
      <w:marBottom w:val="0"/>
      <w:divBdr>
        <w:top w:val="none" w:sz="0" w:space="0" w:color="auto"/>
        <w:left w:val="none" w:sz="0" w:space="0" w:color="auto"/>
        <w:bottom w:val="none" w:sz="0" w:space="0" w:color="auto"/>
        <w:right w:val="none" w:sz="0" w:space="0" w:color="auto"/>
      </w:divBdr>
      <w:divsChild>
        <w:div w:id="1207184254">
          <w:marLeft w:val="0"/>
          <w:marRight w:val="0"/>
          <w:marTop w:val="0"/>
          <w:marBottom w:val="0"/>
          <w:divBdr>
            <w:top w:val="none" w:sz="0" w:space="0" w:color="auto"/>
            <w:left w:val="none" w:sz="0" w:space="0" w:color="auto"/>
            <w:bottom w:val="none" w:sz="0" w:space="0" w:color="auto"/>
            <w:right w:val="none" w:sz="0" w:space="0" w:color="auto"/>
          </w:divBdr>
        </w:div>
        <w:div w:id="582446092">
          <w:marLeft w:val="0"/>
          <w:marRight w:val="0"/>
          <w:marTop w:val="0"/>
          <w:marBottom w:val="0"/>
          <w:divBdr>
            <w:top w:val="none" w:sz="0" w:space="0" w:color="auto"/>
            <w:left w:val="none" w:sz="0" w:space="0" w:color="auto"/>
            <w:bottom w:val="none" w:sz="0" w:space="0" w:color="auto"/>
            <w:right w:val="none" w:sz="0" w:space="0" w:color="auto"/>
          </w:divBdr>
        </w:div>
      </w:divsChild>
    </w:div>
    <w:div w:id="846598716">
      <w:bodyDiv w:val="1"/>
      <w:marLeft w:val="0"/>
      <w:marRight w:val="0"/>
      <w:marTop w:val="0"/>
      <w:marBottom w:val="0"/>
      <w:divBdr>
        <w:top w:val="none" w:sz="0" w:space="0" w:color="auto"/>
        <w:left w:val="none" w:sz="0" w:space="0" w:color="auto"/>
        <w:bottom w:val="none" w:sz="0" w:space="0" w:color="auto"/>
        <w:right w:val="none" w:sz="0" w:space="0" w:color="auto"/>
      </w:divBdr>
      <w:divsChild>
        <w:div w:id="1843816070">
          <w:marLeft w:val="0"/>
          <w:marRight w:val="0"/>
          <w:marTop w:val="0"/>
          <w:marBottom w:val="0"/>
          <w:divBdr>
            <w:top w:val="none" w:sz="0" w:space="0" w:color="auto"/>
            <w:left w:val="none" w:sz="0" w:space="0" w:color="auto"/>
            <w:bottom w:val="none" w:sz="0" w:space="0" w:color="auto"/>
            <w:right w:val="none" w:sz="0" w:space="0" w:color="auto"/>
          </w:divBdr>
        </w:div>
        <w:div w:id="1465810177">
          <w:marLeft w:val="0"/>
          <w:marRight w:val="0"/>
          <w:marTop w:val="0"/>
          <w:marBottom w:val="0"/>
          <w:divBdr>
            <w:top w:val="none" w:sz="0" w:space="0" w:color="auto"/>
            <w:left w:val="none" w:sz="0" w:space="0" w:color="auto"/>
            <w:bottom w:val="none" w:sz="0" w:space="0" w:color="auto"/>
            <w:right w:val="none" w:sz="0" w:space="0" w:color="auto"/>
          </w:divBdr>
        </w:div>
      </w:divsChild>
    </w:div>
    <w:div w:id="866260804">
      <w:bodyDiv w:val="1"/>
      <w:marLeft w:val="0"/>
      <w:marRight w:val="0"/>
      <w:marTop w:val="0"/>
      <w:marBottom w:val="0"/>
      <w:divBdr>
        <w:top w:val="none" w:sz="0" w:space="0" w:color="auto"/>
        <w:left w:val="none" w:sz="0" w:space="0" w:color="auto"/>
        <w:bottom w:val="none" w:sz="0" w:space="0" w:color="auto"/>
        <w:right w:val="none" w:sz="0" w:space="0" w:color="auto"/>
      </w:divBdr>
    </w:div>
    <w:div w:id="1192039171">
      <w:bodyDiv w:val="1"/>
      <w:marLeft w:val="0"/>
      <w:marRight w:val="0"/>
      <w:marTop w:val="0"/>
      <w:marBottom w:val="0"/>
      <w:divBdr>
        <w:top w:val="none" w:sz="0" w:space="0" w:color="auto"/>
        <w:left w:val="none" w:sz="0" w:space="0" w:color="auto"/>
        <w:bottom w:val="none" w:sz="0" w:space="0" w:color="auto"/>
        <w:right w:val="none" w:sz="0" w:space="0" w:color="auto"/>
      </w:divBdr>
      <w:divsChild>
        <w:div w:id="656299932">
          <w:marLeft w:val="0"/>
          <w:marRight w:val="0"/>
          <w:marTop w:val="0"/>
          <w:marBottom w:val="0"/>
          <w:divBdr>
            <w:top w:val="none" w:sz="0" w:space="0" w:color="auto"/>
            <w:left w:val="none" w:sz="0" w:space="0" w:color="auto"/>
            <w:bottom w:val="none" w:sz="0" w:space="0" w:color="auto"/>
            <w:right w:val="none" w:sz="0" w:space="0" w:color="auto"/>
          </w:divBdr>
        </w:div>
        <w:div w:id="674459089">
          <w:marLeft w:val="0"/>
          <w:marRight w:val="0"/>
          <w:marTop w:val="0"/>
          <w:marBottom w:val="0"/>
          <w:divBdr>
            <w:top w:val="none" w:sz="0" w:space="0" w:color="auto"/>
            <w:left w:val="none" w:sz="0" w:space="0" w:color="auto"/>
            <w:bottom w:val="none" w:sz="0" w:space="0" w:color="auto"/>
            <w:right w:val="none" w:sz="0" w:space="0" w:color="auto"/>
          </w:divBdr>
        </w:div>
        <w:div w:id="527837107">
          <w:marLeft w:val="0"/>
          <w:marRight w:val="0"/>
          <w:marTop w:val="0"/>
          <w:marBottom w:val="0"/>
          <w:divBdr>
            <w:top w:val="none" w:sz="0" w:space="0" w:color="auto"/>
            <w:left w:val="none" w:sz="0" w:space="0" w:color="auto"/>
            <w:bottom w:val="none" w:sz="0" w:space="0" w:color="auto"/>
            <w:right w:val="none" w:sz="0" w:space="0" w:color="auto"/>
          </w:divBdr>
        </w:div>
        <w:div w:id="189145952">
          <w:marLeft w:val="0"/>
          <w:marRight w:val="0"/>
          <w:marTop w:val="0"/>
          <w:marBottom w:val="0"/>
          <w:divBdr>
            <w:top w:val="none" w:sz="0" w:space="0" w:color="auto"/>
            <w:left w:val="none" w:sz="0" w:space="0" w:color="auto"/>
            <w:bottom w:val="none" w:sz="0" w:space="0" w:color="auto"/>
            <w:right w:val="none" w:sz="0" w:space="0" w:color="auto"/>
          </w:divBdr>
        </w:div>
        <w:div w:id="804389506">
          <w:marLeft w:val="0"/>
          <w:marRight w:val="0"/>
          <w:marTop w:val="0"/>
          <w:marBottom w:val="0"/>
          <w:divBdr>
            <w:top w:val="none" w:sz="0" w:space="0" w:color="auto"/>
            <w:left w:val="none" w:sz="0" w:space="0" w:color="auto"/>
            <w:bottom w:val="none" w:sz="0" w:space="0" w:color="auto"/>
            <w:right w:val="none" w:sz="0" w:space="0" w:color="auto"/>
          </w:divBdr>
        </w:div>
        <w:div w:id="952712060">
          <w:marLeft w:val="0"/>
          <w:marRight w:val="0"/>
          <w:marTop w:val="0"/>
          <w:marBottom w:val="0"/>
          <w:divBdr>
            <w:top w:val="none" w:sz="0" w:space="0" w:color="auto"/>
            <w:left w:val="none" w:sz="0" w:space="0" w:color="auto"/>
            <w:bottom w:val="none" w:sz="0" w:space="0" w:color="auto"/>
            <w:right w:val="none" w:sz="0" w:space="0" w:color="auto"/>
          </w:divBdr>
        </w:div>
        <w:div w:id="206720042">
          <w:marLeft w:val="0"/>
          <w:marRight w:val="0"/>
          <w:marTop w:val="0"/>
          <w:marBottom w:val="0"/>
          <w:divBdr>
            <w:top w:val="none" w:sz="0" w:space="0" w:color="auto"/>
            <w:left w:val="none" w:sz="0" w:space="0" w:color="auto"/>
            <w:bottom w:val="none" w:sz="0" w:space="0" w:color="auto"/>
            <w:right w:val="none" w:sz="0" w:space="0" w:color="auto"/>
          </w:divBdr>
        </w:div>
        <w:div w:id="14815684">
          <w:marLeft w:val="0"/>
          <w:marRight w:val="0"/>
          <w:marTop w:val="0"/>
          <w:marBottom w:val="0"/>
          <w:divBdr>
            <w:top w:val="none" w:sz="0" w:space="0" w:color="auto"/>
            <w:left w:val="none" w:sz="0" w:space="0" w:color="auto"/>
            <w:bottom w:val="none" w:sz="0" w:space="0" w:color="auto"/>
            <w:right w:val="none" w:sz="0" w:space="0" w:color="auto"/>
          </w:divBdr>
        </w:div>
        <w:div w:id="171920509">
          <w:marLeft w:val="0"/>
          <w:marRight w:val="0"/>
          <w:marTop w:val="0"/>
          <w:marBottom w:val="0"/>
          <w:divBdr>
            <w:top w:val="none" w:sz="0" w:space="0" w:color="auto"/>
            <w:left w:val="none" w:sz="0" w:space="0" w:color="auto"/>
            <w:bottom w:val="none" w:sz="0" w:space="0" w:color="auto"/>
            <w:right w:val="none" w:sz="0" w:space="0" w:color="auto"/>
          </w:divBdr>
        </w:div>
        <w:div w:id="1936085355">
          <w:marLeft w:val="0"/>
          <w:marRight w:val="0"/>
          <w:marTop w:val="0"/>
          <w:marBottom w:val="0"/>
          <w:divBdr>
            <w:top w:val="none" w:sz="0" w:space="0" w:color="auto"/>
            <w:left w:val="none" w:sz="0" w:space="0" w:color="auto"/>
            <w:bottom w:val="none" w:sz="0" w:space="0" w:color="auto"/>
            <w:right w:val="none" w:sz="0" w:space="0" w:color="auto"/>
          </w:divBdr>
        </w:div>
        <w:div w:id="260064709">
          <w:marLeft w:val="0"/>
          <w:marRight w:val="0"/>
          <w:marTop w:val="0"/>
          <w:marBottom w:val="0"/>
          <w:divBdr>
            <w:top w:val="none" w:sz="0" w:space="0" w:color="auto"/>
            <w:left w:val="none" w:sz="0" w:space="0" w:color="auto"/>
            <w:bottom w:val="none" w:sz="0" w:space="0" w:color="auto"/>
            <w:right w:val="none" w:sz="0" w:space="0" w:color="auto"/>
          </w:divBdr>
        </w:div>
        <w:div w:id="1128667511">
          <w:marLeft w:val="0"/>
          <w:marRight w:val="0"/>
          <w:marTop w:val="0"/>
          <w:marBottom w:val="0"/>
          <w:divBdr>
            <w:top w:val="none" w:sz="0" w:space="0" w:color="auto"/>
            <w:left w:val="none" w:sz="0" w:space="0" w:color="auto"/>
            <w:bottom w:val="none" w:sz="0" w:space="0" w:color="auto"/>
            <w:right w:val="none" w:sz="0" w:space="0" w:color="auto"/>
          </w:divBdr>
        </w:div>
        <w:div w:id="72558294">
          <w:marLeft w:val="0"/>
          <w:marRight w:val="0"/>
          <w:marTop w:val="0"/>
          <w:marBottom w:val="0"/>
          <w:divBdr>
            <w:top w:val="none" w:sz="0" w:space="0" w:color="auto"/>
            <w:left w:val="none" w:sz="0" w:space="0" w:color="auto"/>
            <w:bottom w:val="none" w:sz="0" w:space="0" w:color="auto"/>
            <w:right w:val="none" w:sz="0" w:space="0" w:color="auto"/>
          </w:divBdr>
        </w:div>
        <w:div w:id="40444501">
          <w:marLeft w:val="0"/>
          <w:marRight w:val="0"/>
          <w:marTop w:val="0"/>
          <w:marBottom w:val="0"/>
          <w:divBdr>
            <w:top w:val="none" w:sz="0" w:space="0" w:color="auto"/>
            <w:left w:val="none" w:sz="0" w:space="0" w:color="auto"/>
            <w:bottom w:val="none" w:sz="0" w:space="0" w:color="auto"/>
            <w:right w:val="none" w:sz="0" w:space="0" w:color="auto"/>
          </w:divBdr>
        </w:div>
        <w:div w:id="452211698">
          <w:marLeft w:val="0"/>
          <w:marRight w:val="0"/>
          <w:marTop w:val="0"/>
          <w:marBottom w:val="0"/>
          <w:divBdr>
            <w:top w:val="none" w:sz="0" w:space="0" w:color="auto"/>
            <w:left w:val="none" w:sz="0" w:space="0" w:color="auto"/>
            <w:bottom w:val="none" w:sz="0" w:space="0" w:color="auto"/>
            <w:right w:val="none" w:sz="0" w:space="0" w:color="auto"/>
          </w:divBdr>
        </w:div>
        <w:div w:id="1714495933">
          <w:marLeft w:val="0"/>
          <w:marRight w:val="0"/>
          <w:marTop w:val="0"/>
          <w:marBottom w:val="0"/>
          <w:divBdr>
            <w:top w:val="none" w:sz="0" w:space="0" w:color="auto"/>
            <w:left w:val="none" w:sz="0" w:space="0" w:color="auto"/>
            <w:bottom w:val="none" w:sz="0" w:space="0" w:color="auto"/>
            <w:right w:val="none" w:sz="0" w:space="0" w:color="auto"/>
          </w:divBdr>
        </w:div>
        <w:div w:id="1726222953">
          <w:marLeft w:val="0"/>
          <w:marRight w:val="0"/>
          <w:marTop w:val="0"/>
          <w:marBottom w:val="0"/>
          <w:divBdr>
            <w:top w:val="none" w:sz="0" w:space="0" w:color="auto"/>
            <w:left w:val="none" w:sz="0" w:space="0" w:color="auto"/>
            <w:bottom w:val="none" w:sz="0" w:space="0" w:color="auto"/>
            <w:right w:val="none" w:sz="0" w:space="0" w:color="auto"/>
          </w:divBdr>
        </w:div>
        <w:div w:id="1275333943">
          <w:marLeft w:val="0"/>
          <w:marRight w:val="0"/>
          <w:marTop w:val="0"/>
          <w:marBottom w:val="0"/>
          <w:divBdr>
            <w:top w:val="none" w:sz="0" w:space="0" w:color="auto"/>
            <w:left w:val="none" w:sz="0" w:space="0" w:color="auto"/>
            <w:bottom w:val="none" w:sz="0" w:space="0" w:color="auto"/>
            <w:right w:val="none" w:sz="0" w:space="0" w:color="auto"/>
          </w:divBdr>
        </w:div>
        <w:div w:id="47071850">
          <w:marLeft w:val="0"/>
          <w:marRight w:val="0"/>
          <w:marTop w:val="0"/>
          <w:marBottom w:val="0"/>
          <w:divBdr>
            <w:top w:val="none" w:sz="0" w:space="0" w:color="auto"/>
            <w:left w:val="none" w:sz="0" w:space="0" w:color="auto"/>
            <w:bottom w:val="none" w:sz="0" w:space="0" w:color="auto"/>
            <w:right w:val="none" w:sz="0" w:space="0" w:color="auto"/>
          </w:divBdr>
        </w:div>
        <w:div w:id="2014801111">
          <w:marLeft w:val="0"/>
          <w:marRight w:val="0"/>
          <w:marTop w:val="0"/>
          <w:marBottom w:val="0"/>
          <w:divBdr>
            <w:top w:val="none" w:sz="0" w:space="0" w:color="auto"/>
            <w:left w:val="none" w:sz="0" w:space="0" w:color="auto"/>
            <w:bottom w:val="none" w:sz="0" w:space="0" w:color="auto"/>
            <w:right w:val="none" w:sz="0" w:space="0" w:color="auto"/>
          </w:divBdr>
        </w:div>
        <w:div w:id="658731533">
          <w:marLeft w:val="0"/>
          <w:marRight w:val="0"/>
          <w:marTop w:val="0"/>
          <w:marBottom w:val="0"/>
          <w:divBdr>
            <w:top w:val="none" w:sz="0" w:space="0" w:color="auto"/>
            <w:left w:val="none" w:sz="0" w:space="0" w:color="auto"/>
            <w:bottom w:val="none" w:sz="0" w:space="0" w:color="auto"/>
            <w:right w:val="none" w:sz="0" w:space="0" w:color="auto"/>
          </w:divBdr>
        </w:div>
        <w:div w:id="171921330">
          <w:marLeft w:val="0"/>
          <w:marRight w:val="0"/>
          <w:marTop w:val="0"/>
          <w:marBottom w:val="0"/>
          <w:divBdr>
            <w:top w:val="none" w:sz="0" w:space="0" w:color="auto"/>
            <w:left w:val="none" w:sz="0" w:space="0" w:color="auto"/>
            <w:bottom w:val="none" w:sz="0" w:space="0" w:color="auto"/>
            <w:right w:val="none" w:sz="0" w:space="0" w:color="auto"/>
          </w:divBdr>
        </w:div>
        <w:div w:id="225260050">
          <w:marLeft w:val="0"/>
          <w:marRight w:val="0"/>
          <w:marTop w:val="0"/>
          <w:marBottom w:val="0"/>
          <w:divBdr>
            <w:top w:val="none" w:sz="0" w:space="0" w:color="auto"/>
            <w:left w:val="none" w:sz="0" w:space="0" w:color="auto"/>
            <w:bottom w:val="none" w:sz="0" w:space="0" w:color="auto"/>
            <w:right w:val="none" w:sz="0" w:space="0" w:color="auto"/>
          </w:divBdr>
        </w:div>
        <w:div w:id="1904287509">
          <w:marLeft w:val="0"/>
          <w:marRight w:val="0"/>
          <w:marTop w:val="0"/>
          <w:marBottom w:val="0"/>
          <w:divBdr>
            <w:top w:val="none" w:sz="0" w:space="0" w:color="auto"/>
            <w:left w:val="none" w:sz="0" w:space="0" w:color="auto"/>
            <w:bottom w:val="none" w:sz="0" w:space="0" w:color="auto"/>
            <w:right w:val="none" w:sz="0" w:space="0" w:color="auto"/>
          </w:divBdr>
        </w:div>
        <w:div w:id="94786995">
          <w:marLeft w:val="0"/>
          <w:marRight w:val="0"/>
          <w:marTop w:val="0"/>
          <w:marBottom w:val="0"/>
          <w:divBdr>
            <w:top w:val="none" w:sz="0" w:space="0" w:color="auto"/>
            <w:left w:val="none" w:sz="0" w:space="0" w:color="auto"/>
            <w:bottom w:val="none" w:sz="0" w:space="0" w:color="auto"/>
            <w:right w:val="none" w:sz="0" w:space="0" w:color="auto"/>
          </w:divBdr>
        </w:div>
      </w:divsChild>
    </w:div>
    <w:div w:id="1324118793">
      <w:bodyDiv w:val="1"/>
      <w:marLeft w:val="0"/>
      <w:marRight w:val="0"/>
      <w:marTop w:val="0"/>
      <w:marBottom w:val="0"/>
      <w:divBdr>
        <w:top w:val="none" w:sz="0" w:space="0" w:color="auto"/>
        <w:left w:val="none" w:sz="0" w:space="0" w:color="auto"/>
        <w:bottom w:val="none" w:sz="0" w:space="0" w:color="auto"/>
        <w:right w:val="none" w:sz="0" w:space="0" w:color="auto"/>
      </w:divBdr>
      <w:divsChild>
        <w:div w:id="2118864622">
          <w:marLeft w:val="0"/>
          <w:marRight w:val="0"/>
          <w:marTop w:val="0"/>
          <w:marBottom w:val="0"/>
          <w:divBdr>
            <w:top w:val="none" w:sz="0" w:space="0" w:color="auto"/>
            <w:left w:val="none" w:sz="0" w:space="0" w:color="auto"/>
            <w:bottom w:val="none" w:sz="0" w:space="0" w:color="auto"/>
            <w:right w:val="none" w:sz="0" w:space="0" w:color="auto"/>
          </w:divBdr>
        </w:div>
        <w:div w:id="548999304">
          <w:marLeft w:val="0"/>
          <w:marRight w:val="0"/>
          <w:marTop w:val="0"/>
          <w:marBottom w:val="0"/>
          <w:divBdr>
            <w:top w:val="none" w:sz="0" w:space="0" w:color="auto"/>
            <w:left w:val="none" w:sz="0" w:space="0" w:color="auto"/>
            <w:bottom w:val="none" w:sz="0" w:space="0" w:color="auto"/>
            <w:right w:val="none" w:sz="0" w:space="0" w:color="auto"/>
          </w:divBdr>
        </w:div>
        <w:div w:id="872812230">
          <w:marLeft w:val="0"/>
          <w:marRight w:val="0"/>
          <w:marTop w:val="0"/>
          <w:marBottom w:val="0"/>
          <w:divBdr>
            <w:top w:val="none" w:sz="0" w:space="0" w:color="auto"/>
            <w:left w:val="none" w:sz="0" w:space="0" w:color="auto"/>
            <w:bottom w:val="none" w:sz="0" w:space="0" w:color="auto"/>
            <w:right w:val="none" w:sz="0" w:space="0" w:color="auto"/>
          </w:divBdr>
        </w:div>
        <w:div w:id="1620722520">
          <w:marLeft w:val="0"/>
          <w:marRight w:val="0"/>
          <w:marTop w:val="0"/>
          <w:marBottom w:val="0"/>
          <w:divBdr>
            <w:top w:val="none" w:sz="0" w:space="0" w:color="auto"/>
            <w:left w:val="none" w:sz="0" w:space="0" w:color="auto"/>
            <w:bottom w:val="none" w:sz="0" w:space="0" w:color="auto"/>
            <w:right w:val="none" w:sz="0" w:space="0" w:color="auto"/>
          </w:divBdr>
        </w:div>
        <w:div w:id="738092587">
          <w:marLeft w:val="0"/>
          <w:marRight w:val="0"/>
          <w:marTop w:val="0"/>
          <w:marBottom w:val="0"/>
          <w:divBdr>
            <w:top w:val="none" w:sz="0" w:space="0" w:color="auto"/>
            <w:left w:val="none" w:sz="0" w:space="0" w:color="auto"/>
            <w:bottom w:val="none" w:sz="0" w:space="0" w:color="auto"/>
            <w:right w:val="none" w:sz="0" w:space="0" w:color="auto"/>
          </w:divBdr>
        </w:div>
        <w:div w:id="861940374">
          <w:marLeft w:val="0"/>
          <w:marRight w:val="0"/>
          <w:marTop w:val="0"/>
          <w:marBottom w:val="0"/>
          <w:divBdr>
            <w:top w:val="none" w:sz="0" w:space="0" w:color="auto"/>
            <w:left w:val="none" w:sz="0" w:space="0" w:color="auto"/>
            <w:bottom w:val="none" w:sz="0" w:space="0" w:color="auto"/>
            <w:right w:val="none" w:sz="0" w:space="0" w:color="auto"/>
          </w:divBdr>
        </w:div>
        <w:div w:id="1612931402">
          <w:marLeft w:val="0"/>
          <w:marRight w:val="0"/>
          <w:marTop w:val="0"/>
          <w:marBottom w:val="0"/>
          <w:divBdr>
            <w:top w:val="none" w:sz="0" w:space="0" w:color="auto"/>
            <w:left w:val="none" w:sz="0" w:space="0" w:color="auto"/>
            <w:bottom w:val="none" w:sz="0" w:space="0" w:color="auto"/>
            <w:right w:val="none" w:sz="0" w:space="0" w:color="auto"/>
          </w:divBdr>
        </w:div>
        <w:div w:id="1793549105">
          <w:marLeft w:val="0"/>
          <w:marRight w:val="0"/>
          <w:marTop w:val="0"/>
          <w:marBottom w:val="0"/>
          <w:divBdr>
            <w:top w:val="none" w:sz="0" w:space="0" w:color="auto"/>
            <w:left w:val="none" w:sz="0" w:space="0" w:color="auto"/>
            <w:bottom w:val="none" w:sz="0" w:space="0" w:color="auto"/>
            <w:right w:val="none" w:sz="0" w:space="0" w:color="auto"/>
          </w:divBdr>
        </w:div>
        <w:div w:id="1795369726">
          <w:marLeft w:val="0"/>
          <w:marRight w:val="0"/>
          <w:marTop w:val="0"/>
          <w:marBottom w:val="0"/>
          <w:divBdr>
            <w:top w:val="none" w:sz="0" w:space="0" w:color="auto"/>
            <w:left w:val="none" w:sz="0" w:space="0" w:color="auto"/>
            <w:bottom w:val="none" w:sz="0" w:space="0" w:color="auto"/>
            <w:right w:val="none" w:sz="0" w:space="0" w:color="auto"/>
          </w:divBdr>
        </w:div>
        <w:div w:id="1647196569">
          <w:marLeft w:val="0"/>
          <w:marRight w:val="0"/>
          <w:marTop w:val="0"/>
          <w:marBottom w:val="0"/>
          <w:divBdr>
            <w:top w:val="none" w:sz="0" w:space="0" w:color="auto"/>
            <w:left w:val="none" w:sz="0" w:space="0" w:color="auto"/>
            <w:bottom w:val="none" w:sz="0" w:space="0" w:color="auto"/>
            <w:right w:val="none" w:sz="0" w:space="0" w:color="auto"/>
          </w:divBdr>
        </w:div>
        <w:div w:id="1320429599">
          <w:marLeft w:val="0"/>
          <w:marRight w:val="0"/>
          <w:marTop w:val="0"/>
          <w:marBottom w:val="0"/>
          <w:divBdr>
            <w:top w:val="none" w:sz="0" w:space="0" w:color="auto"/>
            <w:left w:val="none" w:sz="0" w:space="0" w:color="auto"/>
            <w:bottom w:val="none" w:sz="0" w:space="0" w:color="auto"/>
            <w:right w:val="none" w:sz="0" w:space="0" w:color="auto"/>
          </w:divBdr>
        </w:div>
        <w:div w:id="1205606689">
          <w:marLeft w:val="0"/>
          <w:marRight w:val="0"/>
          <w:marTop w:val="0"/>
          <w:marBottom w:val="0"/>
          <w:divBdr>
            <w:top w:val="none" w:sz="0" w:space="0" w:color="auto"/>
            <w:left w:val="none" w:sz="0" w:space="0" w:color="auto"/>
            <w:bottom w:val="none" w:sz="0" w:space="0" w:color="auto"/>
            <w:right w:val="none" w:sz="0" w:space="0" w:color="auto"/>
          </w:divBdr>
        </w:div>
        <w:div w:id="356663358">
          <w:marLeft w:val="0"/>
          <w:marRight w:val="0"/>
          <w:marTop w:val="0"/>
          <w:marBottom w:val="0"/>
          <w:divBdr>
            <w:top w:val="none" w:sz="0" w:space="0" w:color="auto"/>
            <w:left w:val="none" w:sz="0" w:space="0" w:color="auto"/>
            <w:bottom w:val="none" w:sz="0" w:space="0" w:color="auto"/>
            <w:right w:val="none" w:sz="0" w:space="0" w:color="auto"/>
          </w:divBdr>
        </w:div>
        <w:div w:id="546837174">
          <w:marLeft w:val="0"/>
          <w:marRight w:val="0"/>
          <w:marTop w:val="0"/>
          <w:marBottom w:val="0"/>
          <w:divBdr>
            <w:top w:val="none" w:sz="0" w:space="0" w:color="auto"/>
            <w:left w:val="none" w:sz="0" w:space="0" w:color="auto"/>
            <w:bottom w:val="none" w:sz="0" w:space="0" w:color="auto"/>
            <w:right w:val="none" w:sz="0" w:space="0" w:color="auto"/>
          </w:divBdr>
        </w:div>
        <w:div w:id="1487208715">
          <w:marLeft w:val="0"/>
          <w:marRight w:val="0"/>
          <w:marTop w:val="0"/>
          <w:marBottom w:val="0"/>
          <w:divBdr>
            <w:top w:val="none" w:sz="0" w:space="0" w:color="auto"/>
            <w:left w:val="none" w:sz="0" w:space="0" w:color="auto"/>
            <w:bottom w:val="none" w:sz="0" w:space="0" w:color="auto"/>
            <w:right w:val="none" w:sz="0" w:space="0" w:color="auto"/>
          </w:divBdr>
        </w:div>
        <w:div w:id="305163981">
          <w:marLeft w:val="0"/>
          <w:marRight w:val="0"/>
          <w:marTop w:val="0"/>
          <w:marBottom w:val="0"/>
          <w:divBdr>
            <w:top w:val="none" w:sz="0" w:space="0" w:color="auto"/>
            <w:left w:val="none" w:sz="0" w:space="0" w:color="auto"/>
            <w:bottom w:val="none" w:sz="0" w:space="0" w:color="auto"/>
            <w:right w:val="none" w:sz="0" w:space="0" w:color="auto"/>
          </w:divBdr>
        </w:div>
      </w:divsChild>
    </w:div>
    <w:div w:id="1336541721">
      <w:bodyDiv w:val="1"/>
      <w:marLeft w:val="0"/>
      <w:marRight w:val="0"/>
      <w:marTop w:val="0"/>
      <w:marBottom w:val="0"/>
      <w:divBdr>
        <w:top w:val="none" w:sz="0" w:space="0" w:color="auto"/>
        <w:left w:val="none" w:sz="0" w:space="0" w:color="auto"/>
        <w:bottom w:val="none" w:sz="0" w:space="0" w:color="auto"/>
        <w:right w:val="none" w:sz="0" w:space="0" w:color="auto"/>
      </w:divBdr>
    </w:div>
    <w:div w:id="1446996219">
      <w:bodyDiv w:val="1"/>
      <w:marLeft w:val="0"/>
      <w:marRight w:val="0"/>
      <w:marTop w:val="0"/>
      <w:marBottom w:val="0"/>
      <w:divBdr>
        <w:top w:val="none" w:sz="0" w:space="0" w:color="auto"/>
        <w:left w:val="none" w:sz="0" w:space="0" w:color="auto"/>
        <w:bottom w:val="none" w:sz="0" w:space="0" w:color="auto"/>
        <w:right w:val="none" w:sz="0" w:space="0" w:color="auto"/>
      </w:divBdr>
      <w:divsChild>
        <w:div w:id="1973830728">
          <w:marLeft w:val="0"/>
          <w:marRight w:val="0"/>
          <w:marTop w:val="0"/>
          <w:marBottom w:val="0"/>
          <w:divBdr>
            <w:top w:val="none" w:sz="0" w:space="0" w:color="auto"/>
            <w:left w:val="none" w:sz="0" w:space="0" w:color="auto"/>
            <w:bottom w:val="none" w:sz="0" w:space="0" w:color="auto"/>
            <w:right w:val="none" w:sz="0" w:space="0" w:color="auto"/>
          </w:divBdr>
        </w:div>
        <w:div w:id="393233937">
          <w:marLeft w:val="0"/>
          <w:marRight w:val="0"/>
          <w:marTop w:val="0"/>
          <w:marBottom w:val="0"/>
          <w:divBdr>
            <w:top w:val="none" w:sz="0" w:space="0" w:color="auto"/>
            <w:left w:val="none" w:sz="0" w:space="0" w:color="auto"/>
            <w:bottom w:val="none" w:sz="0" w:space="0" w:color="auto"/>
            <w:right w:val="none" w:sz="0" w:space="0" w:color="auto"/>
          </w:divBdr>
        </w:div>
        <w:div w:id="297607558">
          <w:marLeft w:val="0"/>
          <w:marRight w:val="0"/>
          <w:marTop w:val="0"/>
          <w:marBottom w:val="0"/>
          <w:divBdr>
            <w:top w:val="none" w:sz="0" w:space="0" w:color="auto"/>
            <w:left w:val="none" w:sz="0" w:space="0" w:color="auto"/>
            <w:bottom w:val="none" w:sz="0" w:space="0" w:color="auto"/>
            <w:right w:val="none" w:sz="0" w:space="0" w:color="auto"/>
          </w:divBdr>
        </w:div>
        <w:div w:id="827785420">
          <w:marLeft w:val="0"/>
          <w:marRight w:val="0"/>
          <w:marTop w:val="0"/>
          <w:marBottom w:val="0"/>
          <w:divBdr>
            <w:top w:val="none" w:sz="0" w:space="0" w:color="auto"/>
            <w:left w:val="none" w:sz="0" w:space="0" w:color="auto"/>
            <w:bottom w:val="none" w:sz="0" w:space="0" w:color="auto"/>
            <w:right w:val="none" w:sz="0" w:space="0" w:color="auto"/>
          </w:divBdr>
        </w:div>
        <w:div w:id="440565663">
          <w:marLeft w:val="0"/>
          <w:marRight w:val="0"/>
          <w:marTop w:val="0"/>
          <w:marBottom w:val="0"/>
          <w:divBdr>
            <w:top w:val="none" w:sz="0" w:space="0" w:color="auto"/>
            <w:left w:val="none" w:sz="0" w:space="0" w:color="auto"/>
            <w:bottom w:val="none" w:sz="0" w:space="0" w:color="auto"/>
            <w:right w:val="none" w:sz="0" w:space="0" w:color="auto"/>
          </w:divBdr>
        </w:div>
        <w:div w:id="329453851">
          <w:marLeft w:val="0"/>
          <w:marRight w:val="0"/>
          <w:marTop w:val="0"/>
          <w:marBottom w:val="0"/>
          <w:divBdr>
            <w:top w:val="none" w:sz="0" w:space="0" w:color="auto"/>
            <w:left w:val="none" w:sz="0" w:space="0" w:color="auto"/>
            <w:bottom w:val="none" w:sz="0" w:space="0" w:color="auto"/>
            <w:right w:val="none" w:sz="0" w:space="0" w:color="auto"/>
          </w:divBdr>
        </w:div>
        <w:div w:id="1479953415">
          <w:marLeft w:val="0"/>
          <w:marRight w:val="0"/>
          <w:marTop w:val="0"/>
          <w:marBottom w:val="0"/>
          <w:divBdr>
            <w:top w:val="none" w:sz="0" w:space="0" w:color="auto"/>
            <w:left w:val="none" w:sz="0" w:space="0" w:color="auto"/>
            <w:bottom w:val="none" w:sz="0" w:space="0" w:color="auto"/>
            <w:right w:val="none" w:sz="0" w:space="0" w:color="auto"/>
          </w:divBdr>
        </w:div>
        <w:div w:id="959141886">
          <w:marLeft w:val="0"/>
          <w:marRight w:val="0"/>
          <w:marTop w:val="0"/>
          <w:marBottom w:val="0"/>
          <w:divBdr>
            <w:top w:val="none" w:sz="0" w:space="0" w:color="auto"/>
            <w:left w:val="none" w:sz="0" w:space="0" w:color="auto"/>
            <w:bottom w:val="none" w:sz="0" w:space="0" w:color="auto"/>
            <w:right w:val="none" w:sz="0" w:space="0" w:color="auto"/>
          </w:divBdr>
        </w:div>
      </w:divsChild>
    </w:div>
    <w:div w:id="1843810646">
      <w:bodyDiv w:val="1"/>
      <w:marLeft w:val="0"/>
      <w:marRight w:val="0"/>
      <w:marTop w:val="0"/>
      <w:marBottom w:val="0"/>
      <w:divBdr>
        <w:top w:val="none" w:sz="0" w:space="0" w:color="auto"/>
        <w:left w:val="none" w:sz="0" w:space="0" w:color="auto"/>
        <w:bottom w:val="none" w:sz="0" w:space="0" w:color="auto"/>
        <w:right w:val="none" w:sz="0" w:space="0" w:color="auto"/>
      </w:divBdr>
      <w:divsChild>
        <w:div w:id="670448641">
          <w:marLeft w:val="0"/>
          <w:marRight w:val="0"/>
          <w:marTop w:val="0"/>
          <w:marBottom w:val="0"/>
          <w:divBdr>
            <w:top w:val="none" w:sz="0" w:space="0" w:color="auto"/>
            <w:left w:val="none" w:sz="0" w:space="0" w:color="auto"/>
            <w:bottom w:val="none" w:sz="0" w:space="0" w:color="auto"/>
            <w:right w:val="none" w:sz="0" w:space="0" w:color="auto"/>
          </w:divBdr>
        </w:div>
        <w:div w:id="504177100">
          <w:marLeft w:val="0"/>
          <w:marRight w:val="0"/>
          <w:marTop w:val="0"/>
          <w:marBottom w:val="0"/>
          <w:divBdr>
            <w:top w:val="none" w:sz="0" w:space="0" w:color="auto"/>
            <w:left w:val="none" w:sz="0" w:space="0" w:color="auto"/>
            <w:bottom w:val="none" w:sz="0" w:space="0" w:color="auto"/>
            <w:right w:val="none" w:sz="0" w:space="0" w:color="auto"/>
          </w:divBdr>
        </w:div>
        <w:div w:id="645010842">
          <w:marLeft w:val="0"/>
          <w:marRight w:val="0"/>
          <w:marTop w:val="0"/>
          <w:marBottom w:val="0"/>
          <w:divBdr>
            <w:top w:val="none" w:sz="0" w:space="0" w:color="auto"/>
            <w:left w:val="none" w:sz="0" w:space="0" w:color="auto"/>
            <w:bottom w:val="none" w:sz="0" w:space="0" w:color="auto"/>
            <w:right w:val="none" w:sz="0" w:space="0" w:color="auto"/>
          </w:divBdr>
        </w:div>
        <w:div w:id="1418290111">
          <w:marLeft w:val="0"/>
          <w:marRight w:val="0"/>
          <w:marTop w:val="0"/>
          <w:marBottom w:val="0"/>
          <w:divBdr>
            <w:top w:val="none" w:sz="0" w:space="0" w:color="auto"/>
            <w:left w:val="none" w:sz="0" w:space="0" w:color="auto"/>
            <w:bottom w:val="none" w:sz="0" w:space="0" w:color="auto"/>
            <w:right w:val="none" w:sz="0" w:space="0" w:color="auto"/>
          </w:divBdr>
        </w:div>
        <w:div w:id="919604178">
          <w:marLeft w:val="0"/>
          <w:marRight w:val="0"/>
          <w:marTop w:val="0"/>
          <w:marBottom w:val="0"/>
          <w:divBdr>
            <w:top w:val="none" w:sz="0" w:space="0" w:color="auto"/>
            <w:left w:val="none" w:sz="0" w:space="0" w:color="auto"/>
            <w:bottom w:val="none" w:sz="0" w:space="0" w:color="auto"/>
            <w:right w:val="none" w:sz="0" w:space="0" w:color="auto"/>
          </w:divBdr>
        </w:div>
        <w:div w:id="2136171528">
          <w:marLeft w:val="0"/>
          <w:marRight w:val="0"/>
          <w:marTop w:val="0"/>
          <w:marBottom w:val="0"/>
          <w:divBdr>
            <w:top w:val="none" w:sz="0" w:space="0" w:color="auto"/>
            <w:left w:val="none" w:sz="0" w:space="0" w:color="auto"/>
            <w:bottom w:val="none" w:sz="0" w:space="0" w:color="auto"/>
            <w:right w:val="none" w:sz="0" w:space="0" w:color="auto"/>
          </w:divBdr>
        </w:div>
        <w:div w:id="1027408365">
          <w:marLeft w:val="0"/>
          <w:marRight w:val="0"/>
          <w:marTop w:val="0"/>
          <w:marBottom w:val="0"/>
          <w:divBdr>
            <w:top w:val="none" w:sz="0" w:space="0" w:color="auto"/>
            <w:left w:val="none" w:sz="0" w:space="0" w:color="auto"/>
            <w:bottom w:val="none" w:sz="0" w:space="0" w:color="auto"/>
            <w:right w:val="none" w:sz="0" w:space="0" w:color="auto"/>
          </w:divBdr>
        </w:div>
        <w:div w:id="150663275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hyperlink" Target="http://people.conacyt.mx/generador-view-angular/index.html?application=FONDOS"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raguilar@conacyt.mx"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hyperlink" Target="http://www.siicyt.gob.mx/index.php/normatividad/conacyt-normatividad/programas-vigentes-normatividad/lineamientos/lineamientos-fondo-institucional-programas-vigentes/1524-lineamientos-del-programa-de-apoyos-para-actividades-cientificas-tecnologicas-y-de-innovacion-f002-1/file" TargetMode="Externa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conacyt.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1cc3f603-284b-4333-a315-fee5013cdd4b">H6ZYT34SJH3R-170-2</_dlc_DocId>
    <_dlc_DocIdUrl xmlns="1cc3f603-284b-4333-a315-fee5013cdd4b">
      <Url>http://comunidadconacyt/CPCIE/DDDCyT/_layouts/DocIdRedir.aspx?ID=H6ZYT34SJH3R-170-2</Url>
      <Description>H6ZYT34SJH3R-170-2</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D337D1BAC4C98E448710BE787AFA9316" ma:contentTypeVersion="6" ma:contentTypeDescription="Crear nuevo documento." ma:contentTypeScope="" ma:versionID="48392abbee7bf5270675da2aaaa79bd1">
  <xsd:schema xmlns:xsd="http://www.w3.org/2001/XMLSchema" xmlns:xs="http://www.w3.org/2001/XMLSchema" xmlns:p="http://schemas.microsoft.com/office/2006/metadata/properties" xmlns:ns2="1cc3f603-284b-4333-a315-fee5013cdd4b" targetNamespace="http://schemas.microsoft.com/office/2006/metadata/properties" ma:root="true" ma:fieldsID="8be41209ca4c7a57afc686fd3ff4140e" ns2:_="">
    <xsd:import namespace="1cc3f603-284b-4333-a315-fee5013cdd4b"/>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c3f603-284b-4333-a315-fee5013cdd4b"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Identificador persistente" ma:description="Mantener el identificador al agregar."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076B2D-ABD6-4FE5-ABDC-A8AA6843AEE1}">
  <ds:schemaRefs>
    <ds:schemaRef ds:uri="http://schemas.microsoft.com/sharepoint/events"/>
  </ds:schemaRefs>
</ds:datastoreItem>
</file>

<file path=customXml/itemProps2.xml><?xml version="1.0" encoding="utf-8"?>
<ds:datastoreItem xmlns:ds="http://schemas.openxmlformats.org/officeDocument/2006/customXml" ds:itemID="{E1B1B6D3-164E-4AF4-8A7C-AF5D264C0B07}">
  <ds:schemaRefs>
    <ds:schemaRef ds:uri="http://schemas.microsoft.com/sharepoint/v3/contenttype/forms"/>
  </ds:schemaRefs>
</ds:datastoreItem>
</file>

<file path=customXml/itemProps3.xml><?xml version="1.0" encoding="utf-8"?>
<ds:datastoreItem xmlns:ds="http://schemas.openxmlformats.org/officeDocument/2006/customXml" ds:itemID="{63C8B474-2213-4B83-9B70-7531FE992337}">
  <ds:schemaRefs>
    <ds:schemaRef ds:uri="http://schemas.microsoft.com/office/2006/metadata/properties"/>
    <ds:schemaRef ds:uri="http://schemas.microsoft.com/office/infopath/2007/PartnerControls"/>
    <ds:schemaRef ds:uri="1cc3f603-284b-4333-a315-fee5013cdd4b"/>
  </ds:schemaRefs>
</ds:datastoreItem>
</file>

<file path=customXml/itemProps4.xml><?xml version="1.0" encoding="utf-8"?>
<ds:datastoreItem xmlns:ds="http://schemas.openxmlformats.org/officeDocument/2006/customXml" ds:itemID="{C0174170-6FE7-41A9-A42A-AC89AF00E6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c3f603-284b-4333-a315-fee5013cdd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96F49C8-2A7B-4B75-ACA4-48329888CE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4054</Words>
  <Characters>22300</Characters>
  <Application>Microsoft Office Word</Application>
  <DocSecurity>0</DocSecurity>
  <Lines>185</Lines>
  <Paragraphs>52</Paragraphs>
  <ScaleCrop>false</ScaleCrop>
  <HeadingPairs>
    <vt:vector size="2" baseType="variant">
      <vt:variant>
        <vt:lpstr>Título</vt:lpstr>
      </vt:variant>
      <vt:variant>
        <vt:i4>1</vt:i4>
      </vt:variant>
    </vt:vector>
  </HeadingPairs>
  <TitlesOfParts>
    <vt:vector size="1" baseType="lpstr">
      <vt:lpstr/>
    </vt:vector>
  </TitlesOfParts>
  <Company>SEMARNAT</Company>
  <LinksUpToDate>false</LinksUpToDate>
  <CharactersWithSpaces>26302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Katya Morales Navarrete</dc:creator>
  <cp:lastModifiedBy>Rafael Aguilar Herrera</cp:lastModifiedBy>
  <cp:revision>3</cp:revision>
  <cp:lastPrinted>2016-10-21T21:52:00Z</cp:lastPrinted>
  <dcterms:created xsi:type="dcterms:W3CDTF">2016-11-03T21:14:00Z</dcterms:created>
  <dcterms:modified xsi:type="dcterms:W3CDTF">2016-11-07T18:16:00Z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c6d01ea4-eaad-4bdb-97be-3696358e4562</vt:lpwstr>
  </property>
  <property fmtid="{D5CDD505-2E9C-101B-9397-08002B2CF9AE}" pid="3" name="ContentTypeId">
    <vt:lpwstr>0x010100D337D1BAC4C98E448710BE787AFA9316</vt:lpwstr>
  </property>
</Properties>
</file>