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1D4C5" w14:textId="053A1DEC" w:rsidR="00407660" w:rsidRPr="00BA6747" w:rsidRDefault="00407660" w:rsidP="00407660">
      <w:pPr>
        <w:jc w:val="center"/>
        <w:rPr>
          <w:rFonts w:ascii="Arial" w:hAnsi="Arial" w:cs="Arial"/>
          <w:b/>
        </w:rPr>
      </w:pPr>
      <w:r w:rsidRPr="00BA6747">
        <w:rPr>
          <w:rFonts w:ascii="Arial" w:hAnsi="Arial" w:cs="Arial"/>
          <w:b/>
        </w:rPr>
        <w:t>Programa de Incorporación de Mujeres Indígenas a Posgrados para el Fortalecimiento Regional</w:t>
      </w:r>
    </w:p>
    <w:p w14:paraId="3A4DE854" w14:textId="219A914C" w:rsidR="00CE3783" w:rsidRPr="00BA6747" w:rsidRDefault="00CE3783" w:rsidP="00CE3783">
      <w:pPr>
        <w:pStyle w:val="Encabezado"/>
        <w:tabs>
          <w:tab w:val="clear" w:pos="8504"/>
          <w:tab w:val="right" w:pos="8820"/>
        </w:tabs>
        <w:ind w:left="-360" w:right="-316"/>
        <w:jc w:val="center"/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747"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</w:p>
    <w:p w14:paraId="59D69EA7" w14:textId="77777777" w:rsidR="003E7031" w:rsidRPr="00BA6747" w:rsidRDefault="003E7031" w:rsidP="00CE3783">
      <w:pPr>
        <w:pStyle w:val="Encabezado"/>
        <w:tabs>
          <w:tab w:val="clear" w:pos="8504"/>
          <w:tab w:val="right" w:pos="8820"/>
        </w:tabs>
        <w:ind w:left="-360" w:right="-316"/>
        <w:jc w:val="center"/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915918" w14:textId="77777777" w:rsidR="00CE3783" w:rsidRPr="00BA6747" w:rsidRDefault="00CE3783" w:rsidP="00CE3783">
      <w:pPr>
        <w:pStyle w:val="Encabezado"/>
        <w:tabs>
          <w:tab w:val="clear" w:pos="8504"/>
          <w:tab w:val="right" w:pos="8820"/>
        </w:tabs>
        <w:ind w:right="49"/>
        <w:jc w:val="center"/>
        <w:rPr>
          <w:rFonts w:ascii="Arial" w:hAnsi="Arial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747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7719F3" w:rsidRPr="00BA6747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onvocatoria </w:t>
      </w:r>
      <w:r w:rsidRPr="00BA6747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F70353" w:rsidRPr="00BA6747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</w:p>
    <w:p w14:paraId="78139AD3" w14:textId="77777777" w:rsidR="003523BE" w:rsidRPr="00BA6747" w:rsidRDefault="003523BE" w:rsidP="00CE3783">
      <w:pPr>
        <w:pStyle w:val="Encabezado"/>
        <w:tabs>
          <w:tab w:val="clear" w:pos="8504"/>
          <w:tab w:val="right" w:pos="8820"/>
        </w:tabs>
        <w:ind w:right="49"/>
        <w:jc w:val="center"/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32777D5" w14:textId="77777777" w:rsidR="00CE3783" w:rsidRPr="00BA6747" w:rsidRDefault="00CE3783" w:rsidP="00CE3783">
      <w:pPr>
        <w:pStyle w:val="Encabezado"/>
        <w:tabs>
          <w:tab w:val="clear" w:pos="8504"/>
          <w:tab w:val="right" w:pos="8820"/>
        </w:tabs>
        <w:ind w:right="49"/>
        <w:jc w:val="center"/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747"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Términos de Referencia</w:t>
      </w:r>
    </w:p>
    <w:p w14:paraId="3C2CDE80" w14:textId="77777777" w:rsidR="00CE3783" w:rsidRPr="00BA6747" w:rsidRDefault="00CE3783" w:rsidP="00CE3783">
      <w:pPr>
        <w:rPr>
          <w:lang w:val="es-MX"/>
        </w:rPr>
      </w:pPr>
      <w:r w:rsidRPr="00BA6747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CF3E6" wp14:editId="4F258CC7">
                <wp:simplePos x="0" y="0"/>
                <wp:positionH relativeFrom="column">
                  <wp:posOffset>-72390</wp:posOffset>
                </wp:positionH>
                <wp:positionV relativeFrom="paragraph">
                  <wp:posOffset>71120</wp:posOffset>
                </wp:positionV>
                <wp:extent cx="5655310" cy="0"/>
                <wp:effectExtent l="13335" t="13970" r="17780" b="14605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53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404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-5.7pt;margin-top:5.6pt;width:445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" strokeweight="1.5pt"/>
            </w:pict>
          </mc:Fallback>
        </mc:AlternateContent>
      </w:r>
    </w:p>
    <w:p w14:paraId="2060B037" w14:textId="77777777" w:rsidR="00CE3783" w:rsidRPr="00BA6747" w:rsidRDefault="00CE3783" w:rsidP="00CE3783">
      <w:pPr>
        <w:pStyle w:val="Ttulo2"/>
        <w:spacing w:before="0" w:after="0"/>
        <w:jc w:val="center"/>
        <w:rPr>
          <w:i w:val="0"/>
          <w:sz w:val="24"/>
          <w:szCs w:val="24"/>
        </w:rPr>
      </w:pPr>
    </w:p>
    <w:p w14:paraId="3854EE0C" w14:textId="3E7077AB" w:rsidR="00CE3783" w:rsidRPr="00BA6747" w:rsidRDefault="00202BBF" w:rsidP="006373F7">
      <w:pPr>
        <w:pStyle w:val="Ttulo2"/>
        <w:spacing w:before="0" w:after="0"/>
        <w:rPr>
          <w:rFonts w:ascii="Arial" w:hAnsi="Arial" w:cs="Arial"/>
          <w:i w:val="0"/>
          <w:sz w:val="24"/>
          <w:szCs w:val="24"/>
        </w:rPr>
      </w:pPr>
      <w:r w:rsidRPr="00BA6747">
        <w:rPr>
          <w:rFonts w:ascii="Arial" w:hAnsi="Arial" w:cs="Arial"/>
          <w:i w:val="0"/>
          <w:sz w:val="24"/>
          <w:szCs w:val="24"/>
        </w:rPr>
        <w:t>Introducción</w:t>
      </w:r>
    </w:p>
    <w:p w14:paraId="2D3D0173" w14:textId="77777777" w:rsidR="00CE3783" w:rsidRPr="00BA6747" w:rsidRDefault="00CE3783" w:rsidP="00CE3783">
      <w:pPr>
        <w:jc w:val="both"/>
        <w:rPr>
          <w:rFonts w:ascii="Arial" w:hAnsi="Arial" w:cs="Arial"/>
        </w:rPr>
      </w:pPr>
    </w:p>
    <w:p w14:paraId="186D705F" w14:textId="50EAB8EB" w:rsidR="00CE3783" w:rsidRPr="00BA6747" w:rsidRDefault="00CE3783" w:rsidP="00CE3783">
      <w:pPr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Este documento complementa y amplía la información descrita en la </w:t>
      </w:r>
      <w:r w:rsidRPr="00BA6747">
        <w:rPr>
          <w:rFonts w:ascii="Arial" w:hAnsi="Arial" w:cs="Arial"/>
          <w:i/>
        </w:rPr>
        <w:t xml:space="preserve">Convocatoria </w:t>
      </w:r>
      <w:r w:rsidR="00E600A0" w:rsidRPr="00BA6747">
        <w:rPr>
          <w:rFonts w:ascii="Arial" w:hAnsi="Arial" w:cs="Arial"/>
          <w:i/>
        </w:rPr>
        <w:t xml:space="preserve">Programa de Incorporación de Mujeres Indígenas a Posgrados para el Fortalecimiento Regional </w:t>
      </w:r>
      <w:r w:rsidR="00400951" w:rsidRPr="00BA6747">
        <w:rPr>
          <w:rFonts w:ascii="Arial" w:hAnsi="Arial" w:cs="Arial"/>
          <w:i/>
        </w:rPr>
        <w:t>201</w:t>
      </w:r>
      <w:r w:rsidR="00F70353" w:rsidRPr="00BA6747">
        <w:rPr>
          <w:rFonts w:ascii="Arial" w:hAnsi="Arial" w:cs="Arial"/>
          <w:i/>
        </w:rPr>
        <w:t>6</w:t>
      </w:r>
      <w:r w:rsidRPr="00BA6747">
        <w:rPr>
          <w:rFonts w:ascii="Arial" w:hAnsi="Arial" w:cs="Arial"/>
        </w:rPr>
        <w:t xml:space="preserve">, emitida por el </w:t>
      </w:r>
      <w:r w:rsidRPr="00BA6747">
        <w:rPr>
          <w:rFonts w:ascii="Arial" w:hAnsi="Arial" w:cs="Arial"/>
          <w:i/>
        </w:rPr>
        <w:t>Consejo Nacional de Ciencia y Tecnología</w:t>
      </w:r>
      <w:r w:rsidR="00400951" w:rsidRPr="00BA6747">
        <w:rPr>
          <w:rFonts w:ascii="Arial" w:hAnsi="Arial" w:cs="Arial"/>
        </w:rPr>
        <w:t xml:space="preserve"> el </w:t>
      </w:r>
      <w:r w:rsidR="00BA6747" w:rsidRPr="00BA6747">
        <w:rPr>
          <w:rFonts w:ascii="Arial" w:hAnsi="Arial" w:cs="Arial"/>
        </w:rPr>
        <w:t>10</w:t>
      </w:r>
      <w:r w:rsidR="00FF6549" w:rsidRPr="00BA6747">
        <w:rPr>
          <w:rFonts w:ascii="Arial" w:hAnsi="Arial" w:cs="Arial"/>
        </w:rPr>
        <w:t xml:space="preserve"> de junio</w:t>
      </w:r>
      <w:r w:rsidRPr="00BA6747">
        <w:rPr>
          <w:rFonts w:ascii="Arial" w:hAnsi="Arial" w:cs="Arial"/>
        </w:rPr>
        <w:t xml:space="preserve"> de 201</w:t>
      </w:r>
      <w:r w:rsidR="00F70353" w:rsidRPr="00BA6747">
        <w:rPr>
          <w:rFonts w:ascii="Arial" w:hAnsi="Arial" w:cs="Arial"/>
        </w:rPr>
        <w:t>6</w:t>
      </w:r>
      <w:r w:rsidRPr="00BA6747">
        <w:rPr>
          <w:rFonts w:ascii="Arial" w:hAnsi="Arial" w:cs="Arial"/>
        </w:rPr>
        <w:t>.</w:t>
      </w:r>
      <w:r w:rsidRPr="00BA6747">
        <w:rPr>
          <w:rFonts w:ascii="Arial" w:hAnsi="Arial" w:cs="Arial"/>
          <w:b/>
        </w:rPr>
        <w:t xml:space="preserve"> </w:t>
      </w:r>
      <w:r w:rsidRPr="00BA6747">
        <w:rPr>
          <w:rFonts w:ascii="Arial" w:hAnsi="Arial" w:cs="Arial"/>
        </w:rPr>
        <w:t>El contenido de este documento aborda los siguientes puntos:</w:t>
      </w:r>
    </w:p>
    <w:p w14:paraId="397CACF3" w14:textId="77777777" w:rsidR="00CE3783" w:rsidRPr="00BA6747" w:rsidRDefault="00CE3783" w:rsidP="00CE3783">
      <w:pPr>
        <w:jc w:val="both"/>
        <w:rPr>
          <w:rFonts w:ascii="Arial" w:hAnsi="Arial" w:cs="Arial"/>
          <w:lang w:val="es-MX"/>
        </w:rPr>
      </w:pPr>
    </w:p>
    <w:p w14:paraId="7F03C835" w14:textId="792AABCF" w:rsidR="00CE3783" w:rsidRPr="00BA6747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>Glosario</w:t>
      </w:r>
    </w:p>
    <w:p w14:paraId="750E0A79" w14:textId="293453F4" w:rsidR="006373F7" w:rsidRPr="00BA6747" w:rsidRDefault="006373F7" w:rsidP="00BF77D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>Capacitación</w:t>
      </w:r>
    </w:p>
    <w:p w14:paraId="4F24829A" w14:textId="150C3E86" w:rsidR="00CE3783" w:rsidRPr="00BA6747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>Procedimiento de p</w:t>
      </w:r>
      <w:r w:rsidR="00CE3783" w:rsidRPr="00BA6747">
        <w:rPr>
          <w:rFonts w:ascii="Arial" w:hAnsi="Arial" w:cs="Arial"/>
          <w:lang w:val="es-MX"/>
        </w:rPr>
        <w:t>ostu</w:t>
      </w:r>
      <w:r w:rsidR="00202BBF" w:rsidRPr="00BA6747">
        <w:rPr>
          <w:rFonts w:ascii="Arial" w:hAnsi="Arial" w:cs="Arial"/>
          <w:lang w:val="es-MX"/>
        </w:rPr>
        <w:t>lación</w:t>
      </w:r>
      <w:r w:rsidR="00CE3783" w:rsidRPr="00BA6747">
        <w:rPr>
          <w:rFonts w:ascii="Arial" w:hAnsi="Arial" w:cs="Arial"/>
          <w:lang w:val="es-MX"/>
        </w:rPr>
        <w:t xml:space="preserve"> </w:t>
      </w:r>
    </w:p>
    <w:p w14:paraId="58DF3197" w14:textId="651EC7B9" w:rsidR="00202BBF" w:rsidRPr="00BA6747" w:rsidRDefault="00202BBF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>Evaluación y selección</w:t>
      </w:r>
    </w:p>
    <w:p w14:paraId="68E0F0A0" w14:textId="73CBDCE8" w:rsidR="009510F3" w:rsidRPr="00BA6747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>Consulta de resultados</w:t>
      </w:r>
    </w:p>
    <w:p w14:paraId="6EE6A624" w14:textId="4B375412" w:rsidR="009510F3" w:rsidRPr="00BA6747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>Formalización</w:t>
      </w:r>
    </w:p>
    <w:p w14:paraId="46B336C5" w14:textId="75E4A1F4" w:rsidR="00CE3783" w:rsidRPr="00BA6747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 xml:space="preserve">Ministración </w:t>
      </w:r>
      <w:r w:rsidR="009510F3" w:rsidRPr="00BA6747">
        <w:rPr>
          <w:rFonts w:ascii="Arial" w:hAnsi="Arial" w:cs="Arial"/>
          <w:lang w:val="es-MX"/>
        </w:rPr>
        <w:t>de r</w:t>
      </w:r>
      <w:r w:rsidR="00202BBF" w:rsidRPr="00BA6747">
        <w:rPr>
          <w:rFonts w:ascii="Arial" w:hAnsi="Arial" w:cs="Arial"/>
          <w:lang w:val="es-MX"/>
        </w:rPr>
        <w:t>ecursos</w:t>
      </w:r>
    </w:p>
    <w:p w14:paraId="644901D3" w14:textId="77777777" w:rsidR="00CE3783" w:rsidRPr="00BA6747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 xml:space="preserve">Compromisos de las Partes; </w:t>
      </w:r>
    </w:p>
    <w:p w14:paraId="5FD7E8D2" w14:textId="03CBCCA7" w:rsidR="00CE3783" w:rsidRPr="00BA6747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>Seguimiento de las Solicitudes aprobadas y evaluación final de r</w:t>
      </w:r>
      <w:r w:rsidR="00CE3783" w:rsidRPr="00BA6747">
        <w:rPr>
          <w:rFonts w:ascii="Arial" w:hAnsi="Arial" w:cs="Arial"/>
          <w:lang w:val="es-MX"/>
        </w:rPr>
        <w:t xml:space="preserve">esultados; </w:t>
      </w:r>
    </w:p>
    <w:p w14:paraId="790BB313" w14:textId="77777777" w:rsidR="00CE3783" w:rsidRPr="00BA6747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>Verificación de la Información;</w:t>
      </w:r>
    </w:p>
    <w:p w14:paraId="50E1EA98" w14:textId="77777777" w:rsidR="00CE3783" w:rsidRPr="00BA6747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 xml:space="preserve">Cancelación y Terminación del Apoyo; </w:t>
      </w:r>
    </w:p>
    <w:p w14:paraId="05F1AB74" w14:textId="5066E953" w:rsidR="00CE3783" w:rsidRPr="00BA6747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BA6747">
        <w:rPr>
          <w:rFonts w:ascii="Arial" w:hAnsi="Arial" w:cs="Arial"/>
          <w:lang w:val="es-MX"/>
        </w:rPr>
        <w:t>Interpretación y asuntos no previstos</w:t>
      </w:r>
    </w:p>
    <w:p w14:paraId="234B39A3" w14:textId="11298102" w:rsidR="00CE3783" w:rsidRPr="00BA6747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bCs/>
          <w:lang w:val="pt-BR"/>
        </w:rPr>
      </w:pPr>
      <w:r w:rsidRPr="00BA6747">
        <w:rPr>
          <w:rFonts w:ascii="Arial" w:hAnsi="Arial" w:cs="Arial"/>
          <w:lang w:val="es-MX"/>
        </w:rPr>
        <w:t xml:space="preserve">Entrega de </w:t>
      </w:r>
      <w:r w:rsidR="009510F3" w:rsidRPr="00BA6747">
        <w:rPr>
          <w:rFonts w:ascii="Arial" w:hAnsi="Arial" w:cs="Arial"/>
          <w:lang w:val="es-MX"/>
        </w:rPr>
        <w:t>Solicitudes</w:t>
      </w:r>
      <w:r w:rsidRPr="00BA6747">
        <w:rPr>
          <w:rFonts w:ascii="Arial" w:hAnsi="Arial" w:cs="Arial"/>
          <w:lang w:val="es-MX"/>
        </w:rPr>
        <w:t xml:space="preserve"> e Informes. </w:t>
      </w:r>
    </w:p>
    <w:p w14:paraId="17EEFA69" w14:textId="0BFBB3C3" w:rsidR="00CE3783" w:rsidRPr="00BA6747" w:rsidRDefault="00CE3783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522C0586" w14:textId="566E2001" w:rsidR="006373F7" w:rsidRPr="00BA6747" w:rsidRDefault="006373F7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59CEAF7D" w14:textId="77777777" w:rsidR="006373F7" w:rsidRPr="00BA6747" w:rsidRDefault="006373F7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6AF3B045" w14:textId="580647B8" w:rsidR="00CE3783" w:rsidRPr="00BA6747" w:rsidRDefault="006373F7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BA6747">
        <w:rPr>
          <w:rFonts w:ascii="Arial" w:hAnsi="Arial" w:cs="Arial"/>
          <w:b/>
          <w:sz w:val="24"/>
          <w:szCs w:val="24"/>
        </w:rPr>
        <w:t>Glosario</w:t>
      </w:r>
    </w:p>
    <w:p w14:paraId="18C7362A" w14:textId="3BBB1B7B" w:rsidR="00CE3783" w:rsidRPr="00BA6747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  <w:i/>
        </w:rPr>
        <w:t>Aspirante</w:t>
      </w:r>
      <w:r w:rsidR="00F625EA" w:rsidRPr="00BA6747">
        <w:rPr>
          <w:rFonts w:ascii="Arial" w:hAnsi="Arial" w:cs="Arial"/>
        </w:rPr>
        <w:t>: Candidata</w:t>
      </w:r>
      <w:r w:rsidRPr="00BA6747">
        <w:rPr>
          <w:rFonts w:ascii="Arial" w:hAnsi="Arial" w:cs="Arial"/>
        </w:rPr>
        <w:t xml:space="preserve"> </w:t>
      </w:r>
      <w:r w:rsidR="008637CC" w:rsidRPr="00BA6747">
        <w:rPr>
          <w:rFonts w:ascii="Arial" w:hAnsi="Arial" w:cs="Arial"/>
        </w:rPr>
        <w:t xml:space="preserve">a </w:t>
      </w:r>
      <w:r w:rsidR="00F625EA" w:rsidRPr="00BA6747">
        <w:rPr>
          <w:rFonts w:ascii="Arial" w:hAnsi="Arial" w:cs="Arial"/>
          <w:b/>
        </w:rPr>
        <w:t>Becaria</w:t>
      </w:r>
      <w:r w:rsidR="00F625EA" w:rsidRPr="00BA6747">
        <w:rPr>
          <w:rFonts w:ascii="Arial" w:hAnsi="Arial" w:cs="Arial"/>
        </w:rPr>
        <w:t xml:space="preserve"> propuesta</w:t>
      </w:r>
      <w:r w:rsidR="008637CC" w:rsidRPr="00BA6747">
        <w:rPr>
          <w:rFonts w:ascii="Arial" w:hAnsi="Arial" w:cs="Arial"/>
        </w:rPr>
        <w:t xml:space="preserve"> en la </w:t>
      </w:r>
      <w:r w:rsidR="008637CC" w:rsidRPr="00BA6747">
        <w:rPr>
          <w:rFonts w:ascii="Arial" w:hAnsi="Arial" w:cs="Arial"/>
          <w:b/>
        </w:rPr>
        <w:t>Solicitud</w:t>
      </w:r>
      <w:r w:rsidR="00F625EA" w:rsidRPr="00BA6747">
        <w:rPr>
          <w:rFonts w:ascii="Arial" w:hAnsi="Arial" w:cs="Arial"/>
        </w:rPr>
        <w:t xml:space="preserve"> para participar en el </w:t>
      </w:r>
      <w:r w:rsidR="00F625EA" w:rsidRPr="00BA6747">
        <w:rPr>
          <w:rFonts w:ascii="Arial" w:hAnsi="Arial" w:cs="Arial"/>
          <w:b/>
        </w:rPr>
        <w:t>Programa</w:t>
      </w:r>
      <w:r w:rsidR="008637CC" w:rsidRPr="00BA6747">
        <w:rPr>
          <w:rFonts w:ascii="Arial" w:hAnsi="Arial" w:cs="Arial"/>
        </w:rPr>
        <w:t xml:space="preserve">. </w:t>
      </w:r>
    </w:p>
    <w:p w14:paraId="2D7595C4" w14:textId="77777777" w:rsidR="002F66A3" w:rsidRPr="00BA6747" w:rsidRDefault="002F66A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12FF5600" w14:textId="556B375D" w:rsidR="002F66A3" w:rsidRPr="00BA6747" w:rsidRDefault="00F625EA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  <w:i/>
        </w:rPr>
        <w:t>Becaria</w:t>
      </w:r>
      <w:r w:rsidRPr="00BA6747">
        <w:rPr>
          <w:rFonts w:ascii="Arial" w:hAnsi="Arial" w:cs="Arial"/>
        </w:rPr>
        <w:t>: Condición que adopta la</w:t>
      </w:r>
      <w:r w:rsidR="002F66A3" w:rsidRPr="00BA6747">
        <w:rPr>
          <w:rFonts w:ascii="Arial" w:hAnsi="Arial" w:cs="Arial"/>
        </w:rPr>
        <w:t xml:space="preserve"> </w:t>
      </w:r>
      <w:r w:rsidR="002F66A3" w:rsidRPr="00BA6747">
        <w:rPr>
          <w:rFonts w:ascii="Arial" w:hAnsi="Arial" w:cs="Arial"/>
          <w:b/>
          <w:i/>
        </w:rPr>
        <w:t>Aspirante</w:t>
      </w:r>
      <w:r w:rsidR="002F66A3" w:rsidRPr="00BA6747">
        <w:rPr>
          <w:rFonts w:ascii="Arial" w:hAnsi="Arial" w:cs="Arial"/>
        </w:rPr>
        <w:t xml:space="preserve"> al ser </w:t>
      </w:r>
      <w:r w:rsidRPr="00BA6747">
        <w:rPr>
          <w:rFonts w:ascii="Arial" w:hAnsi="Arial" w:cs="Arial"/>
        </w:rPr>
        <w:t>beneficiada</w:t>
      </w:r>
      <w:r w:rsidR="002F66A3" w:rsidRPr="00BA6747">
        <w:rPr>
          <w:rFonts w:ascii="Arial" w:hAnsi="Arial" w:cs="Arial"/>
        </w:rPr>
        <w:t xml:space="preserve"> por el CONACYT </w:t>
      </w:r>
      <w:r w:rsidR="00010B37" w:rsidRPr="00BA6747">
        <w:rPr>
          <w:rFonts w:ascii="Arial" w:hAnsi="Arial" w:cs="Arial"/>
        </w:rPr>
        <w:t xml:space="preserve">para </w:t>
      </w:r>
      <w:r w:rsidRPr="00BA6747">
        <w:rPr>
          <w:rFonts w:ascii="Arial" w:hAnsi="Arial" w:cs="Arial"/>
        </w:rPr>
        <w:t xml:space="preserve">participar en el </w:t>
      </w:r>
      <w:r w:rsidRPr="00BA6747">
        <w:rPr>
          <w:rFonts w:ascii="Arial" w:hAnsi="Arial" w:cs="Arial"/>
          <w:b/>
        </w:rPr>
        <w:t>Programa</w:t>
      </w:r>
      <w:r w:rsidR="002F66A3" w:rsidRPr="00BA6747">
        <w:rPr>
          <w:rFonts w:ascii="Arial" w:hAnsi="Arial" w:cs="Arial"/>
        </w:rPr>
        <w:t>.</w:t>
      </w:r>
    </w:p>
    <w:p w14:paraId="6892F0A6" w14:textId="77777777" w:rsidR="007719F3" w:rsidRPr="00BA6747" w:rsidRDefault="007719F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6827086A" w14:textId="485940A2" w:rsidR="007719F3" w:rsidRPr="00BA6747" w:rsidRDefault="00010B37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  <w:i/>
        </w:rPr>
        <w:t>Solicitud</w:t>
      </w:r>
      <w:r w:rsidR="007719F3" w:rsidRPr="00BA6747">
        <w:rPr>
          <w:rFonts w:ascii="Arial" w:hAnsi="Arial" w:cs="Arial"/>
        </w:rPr>
        <w:t xml:space="preserve">: </w:t>
      </w:r>
      <w:r w:rsidR="00F625EA" w:rsidRPr="00BA6747">
        <w:rPr>
          <w:rFonts w:ascii="Arial" w:hAnsi="Arial" w:cs="Arial"/>
        </w:rPr>
        <w:t>Propuesta de participación</w:t>
      </w:r>
      <w:r w:rsidRPr="00BA6747">
        <w:rPr>
          <w:rFonts w:ascii="Arial" w:hAnsi="Arial" w:cs="Arial"/>
        </w:rPr>
        <w:t xml:space="preserve"> de </w:t>
      </w:r>
      <w:r w:rsidR="00F625EA" w:rsidRPr="00BA6747">
        <w:rPr>
          <w:rFonts w:ascii="Arial" w:hAnsi="Arial" w:cs="Arial"/>
        </w:rPr>
        <w:t xml:space="preserve">las </w:t>
      </w:r>
      <w:r w:rsidR="00F625EA" w:rsidRPr="00BA6747">
        <w:rPr>
          <w:rFonts w:ascii="Arial" w:hAnsi="Arial" w:cs="Arial"/>
          <w:b/>
        </w:rPr>
        <w:t>Becaria</w:t>
      </w:r>
      <w:r w:rsidRPr="00BA6747">
        <w:rPr>
          <w:rFonts w:ascii="Arial" w:hAnsi="Arial" w:cs="Arial"/>
          <w:b/>
        </w:rPr>
        <w:t>s</w:t>
      </w:r>
      <w:r w:rsidR="00F625EA" w:rsidRPr="00BA6747">
        <w:rPr>
          <w:rFonts w:ascii="Arial" w:hAnsi="Arial" w:cs="Arial"/>
        </w:rPr>
        <w:t xml:space="preserve"> en el </w:t>
      </w:r>
      <w:r w:rsidR="00F625EA" w:rsidRPr="00BA6747">
        <w:rPr>
          <w:rFonts w:ascii="Arial" w:hAnsi="Arial" w:cs="Arial"/>
          <w:b/>
        </w:rPr>
        <w:t>Programa</w:t>
      </w:r>
      <w:r w:rsidRPr="00BA6747">
        <w:rPr>
          <w:rFonts w:ascii="Arial" w:hAnsi="Arial" w:cs="Arial"/>
        </w:rPr>
        <w:t xml:space="preserve"> presentada por la </w:t>
      </w:r>
      <w:r w:rsidRPr="00BA6747">
        <w:rPr>
          <w:rFonts w:ascii="Arial" w:hAnsi="Arial" w:cs="Arial"/>
          <w:b/>
        </w:rPr>
        <w:t>Institución proponente</w:t>
      </w:r>
      <w:r w:rsidRPr="00BA6747">
        <w:rPr>
          <w:rFonts w:ascii="Arial" w:hAnsi="Arial" w:cs="Arial"/>
        </w:rPr>
        <w:t>.</w:t>
      </w:r>
    </w:p>
    <w:p w14:paraId="3C7AAADE" w14:textId="77777777" w:rsidR="00CE3783" w:rsidRPr="00BA6747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48F9D0C1" w14:textId="3934061C" w:rsidR="002F66A3" w:rsidRPr="00BA6747" w:rsidRDefault="00F625EA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  <w:i/>
        </w:rPr>
        <w:t>Programa</w:t>
      </w:r>
      <w:r w:rsidR="007719F3" w:rsidRPr="00BA6747">
        <w:rPr>
          <w:rFonts w:ascii="Arial" w:hAnsi="Arial" w:cs="Arial"/>
        </w:rPr>
        <w:t xml:space="preserve">: </w:t>
      </w:r>
      <w:r w:rsidR="0031123A" w:rsidRPr="00BA6747">
        <w:rPr>
          <w:rFonts w:ascii="Arial" w:hAnsi="Arial" w:cs="Arial"/>
        </w:rPr>
        <w:t>Programa de Incorporación de Mujeres Indígenas a Posgrados para el Fortalecimiento Regional</w:t>
      </w:r>
      <w:r w:rsidR="00751170" w:rsidRPr="00BA6747">
        <w:rPr>
          <w:rFonts w:ascii="Arial" w:hAnsi="Arial" w:cs="Arial"/>
        </w:rPr>
        <w:t>.</w:t>
      </w:r>
    </w:p>
    <w:p w14:paraId="32CA483E" w14:textId="77777777" w:rsidR="00CE3783" w:rsidRPr="00BA6747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15423AFB" w14:textId="105AFDCA" w:rsidR="00CE3783" w:rsidRPr="00BA6747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  <w:i/>
        </w:rPr>
        <w:t xml:space="preserve">Institución </w:t>
      </w:r>
      <w:r w:rsidR="002905E5" w:rsidRPr="00BA6747">
        <w:rPr>
          <w:rFonts w:ascii="Arial" w:hAnsi="Arial" w:cs="Arial"/>
          <w:b/>
          <w:i/>
        </w:rPr>
        <w:t>proponente</w:t>
      </w:r>
      <w:r w:rsidRPr="00BA6747">
        <w:rPr>
          <w:rFonts w:ascii="Arial" w:hAnsi="Arial" w:cs="Arial"/>
        </w:rPr>
        <w:t xml:space="preserve">: </w:t>
      </w:r>
      <w:r w:rsidR="00421290" w:rsidRPr="00BA6747">
        <w:rPr>
          <w:rFonts w:ascii="Arial" w:hAnsi="Arial" w:cs="Arial"/>
          <w:i/>
        </w:rPr>
        <w:t>Consejos y Organismos Estatales de Ciencia y Tecnología</w:t>
      </w:r>
      <w:r w:rsidR="0031123A" w:rsidRPr="00BA6747">
        <w:rPr>
          <w:rFonts w:ascii="Arial" w:hAnsi="Arial" w:cs="Arial"/>
        </w:rPr>
        <w:t xml:space="preserve"> e Instituciones de Educación Superior</w:t>
      </w:r>
      <w:r w:rsidR="006E39E9" w:rsidRPr="00BA6747">
        <w:rPr>
          <w:rFonts w:ascii="Arial" w:hAnsi="Arial" w:cs="Arial"/>
          <w:b/>
          <w:i/>
        </w:rPr>
        <w:t xml:space="preserve"> </w:t>
      </w:r>
      <w:r w:rsidR="0031123A" w:rsidRPr="00BA6747">
        <w:rPr>
          <w:rFonts w:ascii="Arial" w:hAnsi="Arial" w:cs="Arial"/>
        </w:rPr>
        <w:t xml:space="preserve">que respalda la </w:t>
      </w:r>
      <w:r w:rsidR="0031123A" w:rsidRPr="00BA6747">
        <w:rPr>
          <w:rFonts w:ascii="Arial" w:hAnsi="Arial" w:cs="Arial"/>
          <w:b/>
        </w:rPr>
        <w:t>S</w:t>
      </w:r>
      <w:r w:rsidR="004E1A47" w:rsidRPr="00BA6747">
        <w:rPr>
          <w:rFonts w:ascii="Arial" w:hAnsi="Arial" w:cs="Arial"/>
          <w:b/>
        </w:rPr>
        <w:t>olicitud</w:t>
      </w:r>
      <w:r w:rsidR="004E1A47" w:rsidRPr="00BA6747">
        <w:rPr>
          <w:rFonts w:ascii="Arial" w:hAnsi="Arial" w:cs="Arial"/>
        </w:rPr>
        <w:t xml:space="preserve"> y en su caso, formaliza y administra el apoyo otorgado.</w:t>
      </w:r>
    </w:p>
    <w:p w14:paraId="53D63442" w14:textId="77777777" w:rsidR="00CE3783" w:rsidRPr="00BA6747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5B9FB260" w14:textId="51EFB4DF" w:rsidR="00CE3783" w:rsidRPr="00BA6747" w:rsidRDefault="0031123A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  <w:i/>
        </w:rPr>
        <w:t>Programa de posgrado</w:t>
      </w:r>
      <w:r w:rsidR="00CE3783" w:rsidRPr="00BA6747">
        <w:rPr>
          <w:rFonts w:ascii="Arial" w:hAnsi="Arial" w:cs="Arial"/>
        </w:rPr>
        <w:t xml:space="preserve">: </w:t>
      </w:r>
      <w:r w:rsidRPr="00BA6747">
        <w:rPr>
          <w:rFonts w:ascii="Arial" w:hAnsi="Arial" w:cs="Arial"/>
        </w:rPr>
        <w:t xml:space="preserve">Programa de posgrado </w:t>
      </w:r>
      <w:r w:rsidR="00177AAD" w:rsidRPr="00BA6747">
        <w:rPr>
          <w:rFonts w:ascii="Arial" w:hAnsi="Arial" w:cs="Arial"/>
        </w:rPr>
        <w:t xml:space="preserve">vigente en el </w:t>
      </w:r>
      <w:r w:rsidR="00177AAD" w:rsidRPr="00BA6747">
        <w:rPr>
          <w:rFonts w:ascii="Arial" w:hAnsi="Arial" w:cs="Arial"/>
          <w:b/>
        </w:rPr>
        <w:t>PNPC</w:t>
      </w:r>
      <w:r w:rsidR="00177AAD" w:rsidRPr="00BA6747">
        <w:rPr>
          <w:rFonts w:ascii="Arial" w:hAnsi="Arial" w:cs="Arial"/>
        </w:rPr>
        <w:t xml:space="preserve"> </w:t>
      </w:r>
      <w:r w:rsidRPr="00BA6747">
        <w:rPr>
          <w:rFonts w:ascii="Arial" w:hAnsi="Arial" w:cs="Arial"/>
        </w:rPr>
        <w:t xml:space="preserve">al que pretende ingresar la </w:t>
      </w:r>
      <w:r w:rsidRPr="00BA6747">
        <w:rPr>
          <w:rFonts w:ascii="Arial" w:hAnsi="Arial" w:cs="Arial"/>
          <w:b/>
        </w:rPr>
        <w:t>Becaria</w:t>
      </w:r>
      <w:r w:rsidR="00CE3783" w:rsidRPr="00BA6747">
        <w:rPr>
          <w:rFonts w:ascii="Arial" w:hAnsi="Arial" w:cs="Arial"/>
        </w:rPr>
        <w:t>.</w:t>
      </w:r>
    </w:p>
    <w:p w14:paraId="2A928471" w14:textId="77777777" w:rsidR="00177AAD" w:rsidRPr="00BA6747" w:rsidRDefault="00177AAD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2358FC2D" w14:textId="56D23C59" w:rsidR="00177AAD" w:rsidRPr="00BA6747" w:rsidRDefault="00177AAD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</w:rPr>
        <w:t>PNPC</w:t>
      </w:r>
      <w:r w:rsidRPr="00BA6747">
        <w:rPr>
          <w:rFonts w:ascii="Arial" w:hAnsi="Arial" w:cs="Arial"/>
        </w:rPr>
        <w:t>: Programa Nacional de Posgrado de Calidad</w:t>
      </w:r>
    </w:p>
    <w:p w14:paraId="188AE405" w14:textId="77777777" w:rsidR="00CE3783" w:rsidRPr="00BA6747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235A50CF" w14:textId="49C40A1F" w:rsidR="005024B2" w:rsidRPr="00BA6747" w:rsidRDefault="005024B2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  <w:i/>
        </w:rPr>
        <w:t>Enlace institucional</w:t>
      </w:r>
      <w:r w:rsidRPr="00BA6747">
        <w:rPr>
          <w:rFonts w:ascii="Arial" w:hAnsi="Arial" w:cs="Arial"/>
        </w:rPr>
        <w:t xml:space="preserve">: Es la persona física de la </w:t>
      </w:r>
      <w:r w:rsidRPr="00BA6747">
        <w:rPr>
          <w:rFonts w:ascii="Arial" w:hAnsi="Arial" w:cs="Arial"/>
          <w:b/>
          <w:i/>
        </w:rPr>
        <w:t>Institución proponente</w:t>
      </w:r>
      <w:r w:rsidRPr="00BA6747">
        <w:rPr>
          <w:rFonts w:ascii="Arial" w:hAnsi="Arial" w:cs="Arial"/>
        </w:rPr>
        <w:t xml:space="preserve"> que ingresa la Solicitud en </w:t>
      </w:r>
      <w:r w:rsidR="00AF528B" w:rsidRPr="00BA6747">
        <w:rPr>
          <w:rFonts w:ascii="Arial" w:hAnsi="Arial" w:cs="Arial"/>
        </w:rPr>
        <w:t xml:space="preserve">el </w:t>
      </w:r>
      <w:r w:rsidRPr="00BA6747">
        <w:rPr>
          <w:rFonts w:ascii="Arial" w:hAnsi="Arial" w:cs="Arial"/>
        </w:rPr>
        <w:t>sistema de cómputo del CONACYT y posteriormente fungirá como contacto del CONACYT en lo referente a la administración y seguimiento del apoyo ot</w:t>
      </w:r>
      <w:r w:rsidR="00582E50" w:rsidRPr="00BA6747">
        <w:rPr>
          <w:rFonts w:ascii="Arial" w:hAnsi="Arial" w:cs="Arial"/>
        </w:rPr>
        <w:t>o</w:t>
      </w:r>
      <w:r w:rsidRPr="00BA6747">
        <w:rPr>
          <w:rFonts w:ascii="Arial" w:hAnsi="Arial" w:cs="Arial"/>
        </w:rPr>
        <w:t>rgado.</w:t>
      </w:r>
    </w:p>
    <w:p w14:paraId="5ADAE97E" w14:textId="12B80CD6" w:rsidR="005024B2" w:rsidRPr="00BA6747" w:rsidRDefault="005024B2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3064F6EA" w14:textId="01E6F118" w:rsidR="00FF6549" w:rsidRPr="00BA6747" w:rsidRDefault="00FF6549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587E294A" w14:textId="77777777" w:rsidR="00FF6549" w:rsidRPr="00BA6747" w:rsidRDefault="00FF6549" w:rsidP="00FF6549">
      <w:pPr>
        <w:pStyle w:val="Prrafodelista"/>
        <w:numPr>
          <w:ilvl w:val="0"/>
          <w:numId w:val="18"/>
        </w:numPr>
        <w:spacing w:after="160" w:line="259" w:lineRule="auto"/>
        <w:jc w:val="both"/>
        <w:rPr>
          <w:rFonts w:ascii="Arial" w:hAnsi="Arial" w:cs="Arial"/>
          <w:b/>
          <w:sz w:val="24"/>
          <w:szCs w:val="24"/>
        </w:rPr>
      </w:pPr>
      <w:r w:rsidRPr="00BA6747">
        <w:rPr>
          <w:rFonts w:ascii="Arial" w:hAnsi="Arial" w:cs="Arial"/>
          <w:b/>
          <w:sz w:val="24"/>
          <w:szCs w:val="24"/>
        </w:rPr>
        <w:t>Programa de asesoría y fortalecimiento académico:</w:t>
      </w:r>
    </w:p>
    <w:p w14:paraId="3A09C6A2" w14:textId="77777777" w:rsidR="00FF6549" w:rsidRPr="00BA6747" w:rsidRDefault="00FF6549" w:rsidP="00FF6549">
      <w:pPr>
        <w:pStyle w:val="Prrafodelista"/>
        <w:spacing w:after="160" w:line="259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9106876" w14:textId="301558B9" w:rsidR="006373F7" w:rsidRPr="00BA6747" w:rsidRDefault="006373F7" w:rsidP="006373F7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El programa de </w:t>
      </w:r>
      <w:r w:rsidR="00FF6549" w:rsidRPr="00BA6747">
        <w:rPr>
          <w:rFonts w:ascii="Arial" w:hAnsi="Arial" w:cs="Arial"/>
        </w:rPr>
        <w:t>asesoría y fortalecimiento académico</w:t>
      </w:r>
      <w:r w:rsidR="00BA6747" w:rsidRPr="00BA6747">
        <w:rPr>
          <w:rFonts w:ascii="Arial" w:hAnsi="Arial" w:cs="Arial"/>
        </w:rPr>
        <w:t xml:space="preserve"> que se impartirá a la</w:t>
      </w:r>
      <w:r w:rsidRPr="00BA6747">
        <w:rPr>
          <w:rFonts w:ascii="Arial" w:hAnsi="Arial" w:cs="Arial"/>
        </w:rPr>
        <w:t xml:space="preserve">s </w:t>
      </w:r>
      <w:r w:rsidR="00BA6747">
        <w:rPr>
          <w:rFonts w:ascii="Arial" w:hAnsi="Arial" w:cs="Arial"/>
          <w:b/>
        </w:rPr>
        <w:t>A</w:t>
      </w:r>
      <w:r w:rsidR="00BA6747" w:rsidRPr="00BA6747">
        <w:rPr>
          <w:rFonts w:ascii="Arial" w:hAnsi="Arial" w:cs="Arial"/>
          <w:b/>
        </w:rPr>
        <w:t>spirantes</w:t>
      </w:r>
      <w:r w:rsidRPr="00BA6747">
        <w:rPr>
          <w:rFonts w:ascii="Arial" w:hAnsi="Arial" w:cs="Arial"/>
        </w:rPr>
        <w:t xml:space="preserve"> incluirá </w:t>
      </w:r>
      <w:r w:rsidR="00FF6549" w:rsidRPr="00BA6747">
        <w:rPr>
          <w:rFonts w:ascii="Arial" w:hAnsi="Arial" w:cs="Arial"/>
        </w:rPr>
        <w:t>mínimamente lo siguiente</w:t>
      </w:r>
      <w:r w:rsidRPr="00BA6747">
        <w:rPr>
          <w:rFonts w:ascii="Arial" w:hAnsi="Arial" w:cs="Arial"/>
        </w:rPr>
        <w:t>:</w:t>
      </w:r>
    </w:p>
    <w:p w14:paraId="45844791" w14:textId="77777777" w:rsidR="006373F7" w:rsidRPr="00BA6747" w:rsidRDefault="006373F7" w:rsidP="006373F7">
      <w:pPr>
        <w:ind w:left="1068"/>
        <w:jc w:val="both"/>
        <w:rPr>
          <w:rFonts w:ascii="Arial" w:hAnsi="Arial" w:cs="Arial"/>
        </w:rPr>
      </w:pPr>
    </w:p>
    <w:p w14:paraId="04A3BE00" w14:textId="77777777" w:rsidR="00FF6549" w:rsidRPr="00BA6747" w:rsidRDefault="00FF6549" w:rsidP="00FF6549">
      <w:pPr>
        <w:pStyle w:val="Prrafodelista"/>
        <w:numPr>
          <w:ilvl w:val="0"/>
          <w:numId w:val="25"/>
        </w:numPr>
        <w:spacing w:after="160" w:line="259" w:lineRule="auto"/>
        <w:rPr>
          <w:rFonts w:ascii="Arial" w:hAnsi="Arial" w:cs="Arial"/>
          <w:sz w:val="24"/>
          <w:szCs w:val="24"/>
          <w:lang w:val="es-ES_tradnl" w:eastAsia="es-ES"/>
        </w:rPr>
      </w:pPr>
      <w:r w:rsidRPr="00BA6747">
        <w:rPr>
          <w:rFonts w:ascii="Arial" w:hAnsi="Arial" w:cs="Arial"/>
          <w:sz w:val="24"/>
          <w:szCs w:val="24"/>
          <w:lang w:val="es-ES_tradnl" w:eastAsia="es-ES"/>
        </w:rPr>
        <w:t>Cursos remediales locales:</w:t>
      </w:r>
    </w:p>
    <w:p w14:paraId="05722B86" w14:textId="77777777" w:rsidR="00FF6549" w:rsidRPr="00BA6747" w:rsidRDefault="00FF6549" w:rsidP="00FF6549">
      <w:pPr>
        <w:pStyle w:val="Prrafodelista"/>
        <w:spacing w:after="160" w:line="259" w:lineRule="auto"/>
        <w:ind w:left="1440"/>
        <w:rPr>
          <w:rFonts w:ascii="Arial" w:hAnsi="Arial" w:cs="Arial"/>
          <w:sz w:val="24"/>
          <w:szCs w:val="24"/>
          <w:lang w:val="es-ES_tradnl" w:eastAsia="es-ES"/>
        </w:rPr>
      </w:pPr>
    </w:p>
    <w:p w14:paraId="18BCA5FF" w14:textId="77777777" w:rsidR="00FF6549" w:rsidRPr="00BA6747" w:rsidRDefault="00FF6549" w:rsidP="00FF6549">
      <w:pPr>
        <w:pStyle w:val="Prrafodelista"/>
        <w:numPr>
          <w:ilvl w:val="0"/>
          <w:numId w:val="26"/>
        </w:numPr>
        <w:spacing w:after="160" w:line="259" w:lineRule="auto"/>
        <w:rPr>
          <w:rFonts w:ascii="Arial" w:hAnsi="Arial" w:cs="Arial"/>
          <w:sz w:val="24"/>
          <w:szCs w:val="24"/>
          <w:lang w:val="es-ES_tradnl" w:eastAsia="es-ES"/>
        </w:rPr>
      </w:pPr>
      <w:r w:rsidRPr="00BA6747">
        <w:rPr>
          <w:rFonts w:ascii="Arial" w:hAnsi="Arial" w:cs="Arial"/>
          <w:sz w:val="24"/>
          <w:szCs w:val="24"/>
          <w:lang w:val="es-ES_tradnl" w:eastAsia="es-ES"/>
        </w:rPr>
        <w:t>Inglés (previa aplicación de examen TOEFL)</w:t>
      </w:r>
    </w:p>
    <w:p w14:paraId="1838F09F" w14:textId="77777777" w:rsidR="00FF6549" w:rsidRPr="00BA6747" w:rsidRDefault="00FF6549" w:rsidP="00FF6549">
      <w:pPr>
        <w:pStyle w:val="Prrafodelista"/>
        <w:numPr>
          <w:ilvl w:val="0"/>
          <w:numId w:val="26"/>
        </w:numPr>
        <w:spacing w:after="160" w:line="259" w:lineRule="auto"/>
        <w:rPr>
          <w:rFonts w:ascii="Arial" w:hAnsi="Arial" w:cs="Arial"/>
          <w:sz w:val="24"/>
          <w:szCs w:val="24"/>
          <w:lang w:val="es-ES_tradnl" w:eastAsia="es-ES"/>
        </w:rPr>
      </w:pPr>
      <w:r w:rsidRPr="00BA6747">
        <w:rPr>
          <w:rFonts w:ascii="Arial" w:hAnsi="Arial" w:cs="Arial"/>
          <w:sz w:val="24"/>
          <w:szCs w:val="24"/>
          <w:lang w:val="es-ES_tradnl" w:eastAsia="es-ES"/>
        </w:rPr>
        <w:t>Computación</w:t>
      </w:r>
    </w:p>
    <w:p w14:paraId="5B73B417" w14:textId="77777777" w:rsidR="00FF6549" w:rsidRPr="00BA6747" w:rsidRDefault="00FF6549" w:rsidP="00FF6549">
      <w:pPr>
        <w:pStyle w:val="Prrafodelista"/>
        <w:numPr>
          <w:ilvl w:val="0"/>
          <w:numId w:val="26"/>
        </w:numPr>
        <w:spacing w:after="160" w:line="259" w:lineRule="auto"/>
        <w:rPr>
          <w:rFonts w:ascii="Arial" w:hAnsi="Arial" w:cs="Arial"/>
          <w:sz w:val="24"/>
          <w:szCs w:val="24"/>
          <w:lang w:val="es-ES_tradnl" w:eastAsia="es-ES"/>
        </w:rPr>
      </w:pPr>
      <w:r w:rsidRPr="00BA6747">
        <w:rPr>
          <w:rFonts w:ascii="Arial" w:hAnsi="Arial" w:cs="Arial"/>
          <w:sz w:val="24"/>
          <w:szCs w:val="24"/>
          <w:lang w:val="es-ES_tradnl" w:eastAsia="es-ES"/>
        </w:rPr>
        <w:t>Redacción de textos académicos en español</w:t>
      </w:r>
    </w:p>
    <w:p w14:paraId="00D0B645" w14:textId="77777777" w:rsidR="00FF6549" w:rsidRPr="00BA6747" w:rsidRDefault="00FF6549" w:rsidP="00FF6549">
      <w:pPr>
        <w:pStyle w:val="Prrafodelista"/>
        <w:numPr>
          <w:ilvl w:val="0"/>
          <w:numId w:val="26"/>
        </w:numPr>
        <w:spacing w:after="160" w:line="259" w:lineRule="auto"/>
        <w:rPr>
          <w:rFonts w:ascii="Arial" w:hAnsi="Arial" w:cs="Arial"/>
          <w:sz w:val="24"/>
          <w:szCs w:val="24"/>
          <w:lang w:val="es-ES_tradnl" w:eastAsia="es-ES"/>
        </w:rPr>
      </w:pPr>
      <w:r w:rsidRPr="00BA6747">
        <w:rPr>
          <w:rFonts w:ascii="Arial" w:hAnsi="Arial" w:cs="Arial"/>
          <w:sz w:val="24"/>
          <w:szCs w:val="24"/>
          <w:lang w:val="es-ES_tradnl" w:eastAsia="es-ES"/>
        </w:rPr>
        <w:t>Liderazgo</w:t>
      </w:r>
    </w:p>
    <w:p w14:paraId="61ED155C" w14:textId="6ABC3A5D" w:rsidR="00FF6549" w:rsidRPr="00BA6747" w:rsidRDefault="00FF6549" w:rsidP="00FF6549">
      <w:pPr>
        <w:pStyle w:val="Prrafodelista"/>
        <w:numPr>
          <w:ilvl w:val="0"/>
          <w:numId w:val="26"/>
        </w:numPr>
        <w:spacing w:after="160" w:line="259" w:lineRule="auto"/>
        <w:rPr>
          <w:rFonts w:ascii="Arial" w:hAnsi="Arial" w:cs="Arial"/>
          <w:sz w:val="24"/>
          <w:szCs w:val="24"/>
          <w:lang w:val="es-ES_tradnl" w:eastAsia="es-ES"/>
        </w:rPr>
      </w:pPr>
      <w:r w:rsidRPr="00BA6747">
        <w:rPr>
          <w:rFonts w:ascii="Arial" w:hAnsi="Arial" w:cs="Arial"/>
          <w:sz w:val="24"/>
          <w:szCs w:val="24"/>
          <w:lang w:val="es-ES_tradnl" w:eastAsia="es-ES"/>
        </w:rPr>
        <w:t xml:space="preserve">Preparación para </w:t>
      </w:r>
      <w:proofErr w:type="spellStart"/>
      <w:r w:rsidRPr="00BA6747">
        <w:rPr>
          <w:rFonts w:ascii="Arial" w:hAnsi="Arial" w:cs="Arial"/>
          <w:sz w:val="24"/>
          <w:szCs w:val="24"/>
          <w:lang w:val="es-ES_tradnl" w:eastAsia="es-ES"/>
        </w:rPr>
        <w:t>Exani</w:t>
      </w:r>
      <w:proofErr w:type="spellEnd"/>
      <w:r w:rsidRPr="00BA6747">
        <w:rPr>
          <w:rFonts w:ascii="Arial" w:hAnsi="Arial" w:cs="Arial"/>
          <w:sz w:val="24"/>
          <w:szCs w:val="24"/>
          <w:lang w:val="es-ES_tradnl" w:eastAsia="es-ES"/>
        </w:rPr>
        <w:t xml:space="preserve"> - III – CENEVAL</w:t>
      </w:r>
    </w:p>
    <w:p w14:paraId="613D519D" w14:textId="77777777" w:rsidR="00FF6549" w:rsidRPr="00BA6747" w:rsidRDefault="00FF6549" w:rsidP="00FF6549">
      <w:pPr>
        <w:pStyle w:val="Prrafodelista"/>
        <w:spacing w:after="160" w:line="259" w:lineRule="auto"/>
        <w:ind w:left="2160"/>
        <w:rPr>
          <w:rFonts w:ascii="Arial" w:hAnsi="Arial" w:cs="Arial"/>
          <w:sz w:val="24"/>
          <w:szCs w:val="24"/>
          <w:lang w:val="es-ES_tradnl" w:eastAsia="es-ES"/>
        </w:rPr>
      </w:pPr>
    </w:p>
    <w:p w14:paraId="5A48F522" w14:textId="77777777" w:rsidR="00FF6549" w:rsidRPr="00BA6747" w:rsidRDefault="00FF6549" w:rsidP="00FF6549">
      <w:pPr>
        <w:pStyle w:val="Prrafodelista"/>
        <w:numPr>
          <w:ilvl w:val="0"/>
          <w:numId w:val="25"/>
        </w:numPr>
        <w:spacing w:after="160" w:line="259" w:lineRule="auto"/>
        <w:rPr>
          <w:rFonts w:ascii="Arial" w:hAnsi="Arial" w:cs="Arial"/>
          <w:sz w:val="24"/>
          <w:szCs w:val="24"/>
          <w:lang w:val="es-ES_tradnl" w:eastAsia="es-ES"/>
        </w:rPr>
      </w:pPr>
      <w:r w:rsidRPr="00BA6747">
        <w:rPr>
          <w:rFonts w:ascii="Arial" w:hAnsi="Arial" w:cs="Arial"/>
          <w:sz w:val="24"/>
          <w:szCs w:val="24"/>
          <w:lang w:val="es-ES_tradnl" w:eastAsia="es-ES"/>
        </w:rPr>
        <w:t>Estancia en el extranjero para el reforzamiento del idioma inglés</w:t>
      </w:r>
    </w:p>
    <w:p w14:paraId="44F18E25" w14:textId="77777777" w:rsidR="00FF6549" w:rsidRPr="00BA6747" w:rsidRDefault="00FF6549" w:rsidP="00FF6549">
      <w:pPr>
        <w:pStyle w:val="Prrafodelista"/>
        <w:spacing w:after="160" w:line="259" w:lineRule="auto"/>
        <w:ind w:left="1440"/>
        <w:rPr>
          <w:rFonts w:ascii="Arial" w:hAnsi="Arial" w:cs="Arial"/>
          <w:sz w:val="24"/>
          <w:szCs w:val="24"/>
          <w:lang w:val="es-ES_tradnl" w:eastAsia="es-ES"/>
        </w:rPr>
      </w:pPr>
    </w:p>
    <w:p w14:paraId="188A9631" w14:textId="14BE29CC" w:rsidR="00FF6549" w:rsidRPr="00BA6747" w:rsidRDefault="00FF6549" w:rsidP="00FF6549">
      <w:pPr>
        <w:pStyle w:val="Prrafodelista"/>
        <w:numPr>
          <w:ilvl w:val="0"/>
          <w:numId w:val="25"/>
        </w:numPr>
        <w:spacing w:after="160" w:line="259" w:lineRule="auto"/>
        <w:rPr>
          <w:rFonts w:ascii="Arial" w:hAnsi="Arial" w:cs="Arial"/>
          <w:sz w:val="24"/>
          <w:szCs w:val="24"/>
          <w:lang w:val="es-ES_tradnl" w:eastAsia="es-ES"/>
        </w:rPr>
      </w:pPr>
      <w:r w:rsidRPr="00BA6747">
        <w:rPr>
          <w:rFonts w:ascii="Arial" w:hAnsi="Arial" w:cs="Arial"/>
          <w:sz w:val="24"/>
          <w:szCs w:val="24"/>
          <w:lang w:val="es-ES_tradnl" w:eastAsia="es-ES"/>
        </w:rPr>
        <w:lastRenderedPageBreak/>
        <w:t>Asig</w:t>
      </w:r>
      <w:r w:rsidR="00BA6747" w:rsidRPr="00BA6747">
        <w:rPr>
          <w:rFonts w:ascii="Arial" w:hAnsi="Arial" w:cs="Arial"/>
          <w:sz w:val="24"/>
          <w:szCs w:val="24"/>
          <w:lang w:val="es-ES_tradnl" w:eastAsia="es-ES"/>
        </w:rPr>
        <w:t>nación de tutores para brindar</w:t>
      </w:r>
      <w:r w:rsidRPr="00BA6747">
        <w:rPr>
          <w:rFonts w:ascii="Arial" w:hAnsi="Arial" w:cs="Arial"/>
          <w:sz w:val="24"/>
          <w:szCs w:val="24"/>
          <w:lang w:val="es-ES_tradnl" w:eastAsia="es-ES"/>
        </w:rPr>
        <w:t xml:space="preserve"> a las</w:t>
      </w:r>
      <w:r w:rsidRPr="00BA6747">
        <w:rPr>
          <w:rFonts w:ascii="Arial" w:hAnsi="Arial" w:cs="Arial"/>
          <w:b/>
          <w:sz w:val="24"/>
          <w:szCs w:val="24"/>
          <w:lang w:val="es-ES_tradnl" w:eastAsia="es-ES"/>
        </w:rPr>
        <w:t xml:space="preserve"> </w:t>
      </w:r>
      <w:r w:rsidR="00BA6747">
        <w:rPr>
          <w:rFonts w:ascii="Arial" w:hAnsi="Arial" w:cs="Arial"/>
          <w:b/>
          <w:sz w:val="24"/>
          <w:szCs w:val="24"/>
          <w:lang w:val="es-ES_tradnl" w:eastAsia="es-ES"/>
        </w:rPr>
        <w:t>A</w:t>
      </w:r>
      <w:r w:rsidR="00BA6747" w:rsidRPr="00BA6747">
        <w:rPr>
          <w:rFonts w:ascii="Arial" w:hAnsi="Arial" w:cs="Arial"/>
          <w:b/>
          <w:sz w:val="24"/>
          <w:szCs w:val="24"/>
          <w:lang w:val="es-ES_tradnl" w:eastAsia="es-ES"/>
        </w:rPr>
        <w:t>spirantes</w:t>
      </w:r>
      <w:r w:rsidRPr="00BA6747">
        <w:rPr>
          <w:rFonts w:ascii="Arial" w:hAnsi="Arial" w:cs="Arial"/>
          <w:sz w:val="24"/>
          <w:szCs w:val="24"/>
          <w:lang w:val="es-ES_tradnl" w:eastAsia="es-ES"/>
        </w:rPr>
        <w:t xml:space="preserve"> apoyo en la búsqueda y admisión en programas de posgrado nacionales inscritos en el PNPC</w:t>
      </w:r>
      <w:r w:rsidR="00BA6747" w:rsidRPr="00BA6747">
        <w:rPr>
          <w:rFonts w:ascii="Arial" w:hAnsi="Arial" w:cs="Arial"/>
          <w:sz w:val="24"/>
          <w:szCs w:val="24"/>
          <w:lang w:val="es-ES_tradnl" w:eastAsia="es-ES"/>
        </w:rPr>
        <w:t>.</w:t>
      </w:r>
    </w:p>
    <w:p w14:paraId="57E7E9C9" w14:textId="61E76C15" w:rsidR="006373F7" w:rsidRPr="00BA6747" w:rsidRDefault="006373F7" w:rsidP="006373F7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La capacitación deberá ser propuesta y organizada por la </w:t>
      </w:r>
      <w:r w:rsidRPr="00BA6747">
        <w:rPr>
          <w:rFonts w:ascii="Arial" w:hAnsi="Arial" w:cs="Arial"/>
          <w:b/>
          <w:i/>
        </w:rPr>
        <w:t>Institución Proponente</w:t>
      </w:r>
      <w:r w:rsidRPr="00BA6747">
        <w:rPr>
          <w:rFonts w:ascii="Arial" w:hAnsi="Arial" w:cs="Arial"/>
        </w:rPr>
        <w:t xml:space="preserve"> en el</w:t>
      </w:r>
      <w:r w:rsidR="00FF6549" w:rsidRPr="00BA6747">
        <w:rPr>
          <w:rFonts w:ascii="Arial" w:hAnsi="Arial" w:cs="Arial"/>
        </w:rPr>
        <w:t xml:space="preserve"> esquema que más convenga a las </w:t>
      </w:r>
      <w:r w:rsidR="00BA6747">
        <w:rPr>
          <w:rFonts w:ascii="Arial" w:hAnsi="Arial" w:cs="Arial"/>
          <w:b/>
        </w:rPr>
        <w:t>A</w:t>
      </w:r>
      <w:r w:rsidR="00BA6747" w:rsidRPr="00BA6747">
        <w:rPr>
          <w:rFonts w:ascii="Arial" w:hAnsi="Arial" w:cs="Arial"/>
          <w:b/>
        </w:rPr>
        <w:t>spirantes</w:t>
      </w:r>
      <w:r w:rsidRPr="00BA6747">
        <w:rPr>
          <w:rFonts w:ascii="Arial" w:hAnsi="Arial" w:cs="Arial"/>
        </w:rPr>
        <w:t xml:space="preserve">. </w:t>
      </w:r>
    </w:p>
    <w:p w14:paraId="77009E4E" w14:textId="77777777" w:rsidR="006373F7" w:rsidRPr="00BA6747" w:rsidRDefault="006373F7" w:rsidP="006373F7">
      <w:pPr>
        <w:ind w:left="360"/>
        <w:jc w:val="both"/>
        <w:rPr>
          <w:rFonts w:ascii="Arial" w:hAnsi="Arial" w:cs="Arial"/>
        </w:rPr>
      </w:pPr>
    </w:p>
    <w:p w14:paraId="6DC611D1" w14:textId="7C011E10" w:rsidR="006373F7" w:rsidRPr="00BA6747" w:rsidRDefault="006373F7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La </w:t>
      </w:r>
      <w:r w:rsidRPr="00BA6747">
        <w:rPr>
          <w:rFonts w:ascii="Arial" w:hAnsi="Arial" w:cs="Arial"/>
          <w:b/>
          <w:i/>
        </w:rPr>
        <w:t>Institución proponente</w:t>
      </w:r>
      <w:r w:rsidRPr="00BA6747">
        <w:rPr>
          <w:rFonts w:ascii="Arial" w:hAnsi="Arial" w:cs="Arial"/>
        </w:rPr>
        <w:t xml:space="preserve"> será responsable de administrar el recurso de la capacitación, p</w:t>
      </w:r>
      <w:r w:rsidR="00177AAD" w:rsidRPr="00BA6747">
        <w:rPr>
          <w:rFonts w:ascii="Arial" w:hAnsi="Arial" w:cs="Arial"/>
        </w:rPr>
        <w:t>ara ejercerlo en beneficio de la</w:t>
      </w:r>
      <w:r w:rsidRPr="00BA6747">
        <w:rPr>
          <w:rFonts w:ascii="Arial" w:hAnsi="Arial" w:cs="Arial"/>
        </w:rPr>
        <w:t xml:space="preserve">s </w:t>
      </w:r>
      <w:r w:rsidR="00BA6747">
        <w:rPr>
          <w:rFonts w:ascii="Arial" w:hAnsi="Arial" w:cs="Arial"/>
          <w:b/>
          <w:bCs/>
        </w:rPr>
        <w:t>A</w:t>
      </w:r>
      <w:r w:rsidR="00BA6747" w:rsidRPr="00BA6747">
        <w:rPr>
          <w:rFonts w:ascii="Arial" w:hAnsi="Arial" w:cs="Arial"/>
          <w:b/>
          <w:bCs/>
        </w:rPr>
        <w:t>spirantes</w:t>
      </w:r>
      <w:r w:rsidRPr="00BA6747">
        <w:rPr>
          <w:rFonts w:ascii="Arial" w:hAnsi="Arial" w:cs="Arial"/>
        </w:rPr>
        <w:t xml:space="preserve"> y cumpliendo con los objetivos de esta convocatoria.</w:t>
      </w:r>
    </w:p>
    <w:p w14:paraId="62A665F3" w14:textId="77777777" w:rsidR="006373F7" w:rsidRPr="00BA6747" w:rsidRDefault="006373F7" w:rsidP="006373F7">
      <w:pPr>
        <w:tabs>
          <w:tab w:val="num" w:pos="2160"/>
        </w:tabs>
        <w:jc w:val="both"/>
        <w:rPr>
          <w:rFonts w:ascii="Arial" w:hAnsi="Arial" w:cs="Arial"/>
        </w:rPr>
      </w:pPr>
    </w:p>
    <w:p w14:paraId="1B3C6DE1" w14:textId="77777777" w:rsidR="00751170" w:rsidRPr="00BA6747" w:rsidRDefault="00751170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785001D0" w14:textId="7EA01964" w:rsidR="00CE3783" w:rsidRPr="00BA6747" w:rsidRDefault="00CE3783" w:rsidP="00902CE9">
      <w:pPr>
        <w:pStyle w:val="Prrafodelista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BA6747">
        <w:rPr>
          <w:rFonts w:ascii="Arial" w:hAnsi="Arial" w:cs="Arial"/>
          <w:b/>
          <w:sz w:val="24"/>
          <w:szCs w:val="24"/>
        </w:rPr>
        <w:t>P</w:t>
      </w:r>
      <w:r w:rsidR="006373F7" w:rsidRPr="00BA6747">
        <w:rPr>
          <w:rFonts w:ascii="Arial" w:hAnsi="Arial" w:cs="Arial"/>
          <w:b/>
          <w:sz w:val="24"/>
          <w:szCs w:val="24"/>
        </w:rPr>
        <w:t>rocedimiento de postulación</w:t>
      </w:r>
    </w:p>
    <w:p w14:paraId="4F003AB5" w14:textId="03F90796" w:rsidR="00CE3783" w:rsidRPr="00BA6747" w:rsidRDefault="00CE3783" w:rsidP="006373F7">
      <w:pPr>
        <w:tabs>
          <w:tab w:val="left" w:pos="540"/>
        </w:tabs>
        <w:ind w:left="360"/>
        <w:jc w:val="both"/>
        <w:rPr>
          <w:rFonts w:ascii="Arial" w:hAnsi="Arial" w:cs="Arial"/>
          <w:bCs/>
        </w:rPr>
      </w:pPr>
      <w:r w:rsidRPr="00BA6747">
        <w:rPr>
          <w:rFonts w:ascii="Arial" w:hAnsi="Arial" w:cs="Arial"/>
          <w:bCs/>
        </w:rPr>
        <w:t xml:space="preserve">Únicamente podrán participar en el proceso de selección de solicitudes las </w:t>
      </w:r>
      <w:r w:rsidRPr="00BA6747">
        <w:rPr>
          <w:rFonts w:ascii="Arial" w:hAnsi="Arial" w:cs="Arial"/>
          <w:b/>
          <w:bCs/>
        </w:rPr>
        <w:t xml:space="preserve">Instituciones </w:t>
      </w:r>
      <w:r w:rsidR="00BF4A05" w:rsidRPr="00BA6747">
        <w:rPr>
          <w:rFonts w:ascii="Arial" w:hAnsi="Arial" w:cs="Arial"/>
          <w:b/>
          <w:bCs/>
        </w:rPr>
        <w:t>proponentes</w:t>
      </w:r>
      <w:r w:rsidR="00BF4A05" w:rsidRPr="00BA6747">
        <w:rPr>
          <w:rFonts w:ascii="Arial" w:hAnsi="Arial" w:cs="Arial"/>
          <w:bCs/>
        </w:rPr>
        <w:t xml:space="preserve"> </w:t>
      </w:r>
      <w:r w:rsidRPr="00BA6747">
        <w:rPr>
          <w:rFonts w:ascii="Arial" w:hAnsi="Arial" w:cs="Arial"/>
          <w:bCs/>
        </w:rPr>
        <w:t xml:space="preserve">y </w:t>
      </w:r>
      <w:r w:rsidR="00BA6747">
        <w:rPr>
          <w:rFonts w:ascii="Arial" w:hAnsi="Arial" w:cs="Arial"/>
          <w:b/>
          <w:bCs/>
        </w:rPr>
        <w:t>A</w:t>
      </w:r>
      <w:r w:rsidRPr="00BA6747">
        <w:rPr>
          <w:rFonts w:ascii="Arial" w:hAnsi="Arial" w:cs="Arial"/>
          <w:b/>
          <w:bCs/>
        </w:rPr>
        <w:t xml:space="preserve">spirantes </w:t>
      </w:r>
      <w:r w:rsidRPr="00BA6747">
        <w:rPr>
          <w:rFonts w:ascii="Arial" w:hAnsi="Arial" w:cs="Arial"/>
          <w:bCs/>
        </w:rPr>
        <w:t xml:space="preserve">elegibles. </w:t>
      </w:r>
      <w:r w:rsidR="00BF4A05" w:rsidRPr="00BA6747">
        <w:rPr>
          <w:rFonts w:ascii="Arial" w:hAnsi="Arial" w:cs="Arial"/>
          <w:bCs/>
        </w:rPr>
        <w:t xml:space="preserve">La </w:t>
      </w:r>
      <w:r w:rsidR="00BF4A05" w:rsidRPr="00BA6747">
        <w:rPr>
          <w:rFonts w:ascii="Arial" w:hAnsi="Arial" w:cs="Arial"/>
          <w:b/>
          <w:bCs/>
        </w:rPr>
        <w:t>Institución proponente</w:t>
      </w:r>
      <w:r w:rsidR="00BF4A05" w:rsidRPr="00BA6747">
        <w:rPr>
          <w:rFonts w:ascii="Arial" w:hAnsi="Arial" w:cs="Arial"/>
          <w:bCs/>
        </w:rPr>
        <w:t xml:space="preserve"> enviará</w:t>
      </w:r>
      <w:r w:rsidRPr="00BA6747">
        <w:rPr>
          <w:rFonts w:ascii="Arial" w:hAnsi="Arial" w:cs="Arial"/>
          <w:bCs/>
        </w:rPr>
        <w:t xml:space="preserve"> </w:t>
      </w:r>
      <w:r w:rsidRPr="00BA6747">
        <w:rPr>
          <w:rFonts w:ascii="Arial" w:hAnsi="Arial" w:cs="Arial"/>
        </w:rPr>
        <w:t xml:space="preserve">al CONACYT vía su sistema de cómputo en </w:t>
      </w:r>
      <w:r w:rsidR="00C5210F" w:rsidRPr="00BA6747">
        <w:rPr>
          <w:rFonts w:ascii="Arial" w:hAnsi="Arial" w:cs="Arial"/>
        </w:rPr>
        <w:t xml:space="preserve">Internet la </w:t>
      </w:r>
      <w:r w:rsidR="00C5210F" w:rsidRPr="00BA6747">
        <w:rPr>
          <w:rFonts w:ascii="Arial" w:hAnsi="Arial" w:cs="Arial"/>
          <w:b/>
        </w:rPr>
        <w:t>S</w:t>
      </w:r>
      <w:r w:rsidR="002905E5" w:rsidRPr="00BA6747">
        <w:rPr>
          <w:rFonts w:ascii="Arial" w:hAnsi="Arial" w:cs="Arial"/>
          <w:b/>
        </w:rPr>
        <w:t>olicitud</w:t>
      </w:r>
      <w:r w:rsidR="00C5210F" w:rsidRPr="00BA6747">
        <w:rPr>
          <w:rFonts w:ascii="Arial" w:hAnsi="Arial" w:cs="Arial"/>
        </w:rPr>
        <w:t xml:space="preserve"> que cumpla</w:t>
      </w:r>
      <w:r w:rsidRPr="00BA6747">
        <w:rPr>
          <w:rFonts w:ascii="Arial" w:hAnsi="Arial" w:cs="Arial"/>
        </w:rPr>
        <w:t xml:space="preserve"> con los requisitos establecidos, y dentro de los plazos señalados en la misma. No será aceptado ningún documento presentado por otra vía diferente.</w:t>
      </w:r>
    </w:p>
    <w:p w14:paraId="56D901ED" w14:textId="77777777" w:rsidR="00CE3783" w:rsidRPr="00BA6747" w:rsidRDefault="00CE3783" w:rsidP="00CE3783">
      <w:pPr>
        <w:jc w:val="both"/>
        <w:rPr>
          <w:rFonts w:ascii="Arial" w:hAnsi="Arial" w:cs="Arial"/>
          <w:b/>
        </w:rPr>
      </w:pPr>
    </w:p>
    <w:p w14:paraId="5E2BC892" w14:textId="77777777" w:rsidR="00CE3783" w:rsidRPr="00BA6747" w:rsidRDefault="00CE3783" w:rsidP="006373F7">
      <w:pPr>
        <w:ind w:left="360"/>
        <w:jc w:val="both"/>
        <w:rPr>
          <w:rFonts w:ascii="Arial" w:hAnsi="Arial" w:cs="Arial"/>
          <w:b/>
        </w:rPr>
      </w:pPr>
      <w:r w:rsidRPr="00BA6747">
        <w:rPr>
          <w:rFonts w:ascii="Arial" w:hAnsi="Arial" w:cs="Arial"/>
          <w:b/>
        </w:rPr>
        <w:t>Presentación de Solicitudes</w:t>
      </w:r>
    </w:p>
    <w:p w14:paraId="50BA8352" w14:textId="77777777" w:rsidR="00CE3783" w:rsidRPr="00BA6747" w:rsidRDefault="00CE3783" w:rsidP="006373F7">
      <w:pPr>
        <w:ind w:left="360"/>
        <w:jc w:val="both"/>
        <w:rPr>
          <w:rFonts w:ascii="Arial" w:hAnsi="Arial" w:cs="Arial"/>
          <w:b/>
        </w:rPr>
      </w:pPr>
    </w:p>
    <w:p w14:paraId="1E4CCB6A" w14:textId="77777777" w:rsidR="00CE3783" w:rsidRPr="00BA6747" w:rsidRDefault="00CE3783" w:rsidP="006373F7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bCs/>
        </w:rPr>
        <w:t xml:space="preserve">El </w:t>
      </w:r>
      <w:r w:rsidR="00F06E46" w:rsidRPr="00BA6747">
        <w:rPr>
          <w:rFonts w:ascii="Arial" w:hAnsi="Arial" w:cs="Arial"/>
          <w:b/>
          <w:bCs/>
          <w:i/>
        </w:rPr>
        <w:t>Enlace Institucional</w:t>
      </w:r>
      <w:r w:rsidR="00003F7D" w:rsidRPr="00BA6747">
        <w:rPr>
          <w:rFonts w:ascii="Arial" w:hAnsi="Arial" w:cs="Arial"/>
          <w:bCs/>
        </w:rPr>
        <w:t xml:space="preserve"> </w:t>
      </w:r>
      <w:r w:rsidRPr="00BA6747">
        <w:rPr>
          <w:rFonts w:ascii="Arial" w:hAnsi="Arial" w:cs="Arial"/>
          <w:lang w:val="es-MX"/>
        </w:rPr>
        <w:t>deberá:</w:t>
      </w:r>
    </w:p>
    <w:p w14:paraId="03246732" w14:textId="77777777" w:rsidR="00CE3783" w:rsidRPr="00BA6747" w:rsidRDefault="00CE3783" w:rsidP="006373F7">
      <w:pPr>
        <w:ind w:left="360"/>
        <w:jc w:val="both"/>
        <w:rPr>
          <w:rFonts w:ascii="Arial" w:hAnsi="Arial" w:cs="Arial"/>
          <w:lang w:val="es-MX"/>
        </w:rPr>
      </w:pPr>
    </w:p>
    <w:p w14:paraId="269799CB" w14:textId="77777777" w:rsidR="00CE3783" w:rsidRPr="00BA6747" w:rsidRDefault="00CE3783" w:rsidP="006373F7">
      <w:pPr>
        <w:ind w:left="360"/>
        <w:jc w:val="both"/>
        <w:rPr>
          <w:rStyle w:val="Hipervnculo"/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1. Actualizar o dar de alta su </w:t>
      </w:r>
      <w:hyperlink r:id="rId12" w:history="1">
        <w:r w:rsidRPr="00BA6747">
          <w:rPr>
            <w:rStyle w:val="Hipervnculo"/>
            <w:rFonts w:ascii="Arial" w:hAnsi="Arial" w:cs="Arial"/>
            <w:lang w:val="es-MX"/>
          </w:rPr>
          <w:t>Currículum Vitae Único (CVU)</w:t>
        </w:r>
      </w:hyperlink>
      <w:r w:rsidRPr="00BA6747">
        <w:rPr>
          <w:rFonts w:ascii="Arial" w:hAnsi="Arial" w:cs="Arial"/>
          <w:lang w:val="es-MX"/>
        </w:rPr>
        <w:t xml:space="preserve">, a través de los mecanismos establecidos en el portal del CONACYT </w:t>
      </w:r>
      <w:hyperlink r:id="rId13" w:history="1">
        <w:r w:rsidRPr="00BA6747">
          <w:rPr>
            <w:rStyle w:val="Hipervnculo"/>
            <w:rFonts w:ascii="Arial" w:hAnsi="Arial" w:cs="Arial"/>
            <w:lang w:val="es-MX"/>
          </w:rPr>
          <w:t>www.conacyt.gob.mx</w:t>
        </w:r>
      </w:hyperlink>
    </w:p>
    <w:p w14:paraId="20F3D62B" w14:textId="77777777" w:rsidR="00F06E46" w:rsidRPr="00BA6747" w:rsidRDefault="00F06E46" w:rsidP="006373F7">
      <w:pPr>
        <w:ind w:left="360"/>
        <w:jc w:val="both"/>
        <w:rPr>
          <w:rFonts w:ascii="Arial" w:hAnsi="Arial" w:cs="Arial"/>
          <w:b/>
          <w:lang w:val="es-MX"/>
        </w:rPr>
      </w:pPr>
    </w:p>
    <w:p w14:paraId="456BFCCC" w14:textId="53B4384D" w:rsidR="00CE3783" w:rsidRPr="00BA6747" w:rsidRDefault="005024B2" w:rsidP="006373F7">
      <w:pPr>
        <w:ind w:left="360"/>
        <w:jc w:val="both"/>
        <w:rPr>
          <w:rFonts w:ascii="Arial" w:eastAsia="Arial Unicode MS" w:hAnsi="Arial" w:cs="Arial"/>
        </w:rPr>
      </w:pPr>
      <w:r w:rsidRPr="00BA6747">
        <w:rPr>
          <w:rFonts w:ascii="Arial" w:eastAsia="Arial Unicode MS" w:hAnsi="Arial" w:cs="Arial"/>
        </w:rPr>
        <w:t>2</w:t>
      </w:r>
      <w:r w:rsidR="00CE3783" w:rsidRPr="00BA6747">
        <w:rPr>
          <w:rFonts w:ascii="Arial" w:eastAsia="Arial Unicode MS" w:hAnsi="Arial" w:cs="Arial"/>
        </w:rPr>
        <w:t xml:space="preserve">. Capturar y enviar la </w:t>
      </w:r>
      <w:r w:rsidRPr="00BA6747">
        <w:rPr>
          <w:rFonts w:ascii="Arial" w:eastAsia="Arial Unicode MS" w:hAnsi="Arial" w:cs="Arial"/>
          <w:b/>
          <w:i/>
        </w:rPr>
        <w:t>Solicitud</w:t>
      </w:r>
      <w:r w:rsidR="00CE3783" w:rsidRPr="00BA6747">
        <w:rPr>
          <w:rFonts w:ascii="Arial" w:eastAsia="Arial Unicode MS" w:hAnsi="Arial" w:cs="Arial"/>
        </w:rPr>
        <w:t xml:space="preserve"> </w:t>
      </w:r>
      <w:r w:rsidR="00CE3783" w:rsidRPr="00BA6747">
        <w:rPr>
          <w:rFonts w:ascii="Arial" w:hAnsi="Arial" w:cs="Arial"/>
        </w:rPr>
        <w:t xml:space="preserve">en el </w:t>
      </w:r>
      <w:r w:rsidR="00CE3783" w:rsidRPr="00BA6747">
        <w:rPr>
          <w:rFonts w:ascii="Arial" w:eastAsia="Arial Unicode MS" w:hAnsi="Arial" w:cs="Arial"/>
          <w:i/>
        </w:rPr>
        <w:t>Sistema de Cómputo del CONACYT</w:t>
      </w:r>
      <w:r w:rsidR="00CE3783" w:rsidRPr="00BA6747">
        <w:rPr>
          <w:rFonts w:ascii="Arial" w:eastAsia="Arial Unicode MS" w:hAnsi="Arial" w:cs="Arial"/>
        </w:rPr>
        <w:t xml:space="preserve"> en Internet</w:t>
      </w:r>
      <w:r w:rsidR="00CE3783" w:rsidRPr="00BA6747">
        <w:rPr>
          <w:rFonts w:ascii="Arial" w:hAnsi="Arial" w:cs="Arial"/>
        </w:rPr>
        <w:t xml:space="preserve">. A tal fin, consultar la </w:t>
      </w:r>
      <w:hyperlink r:id="rId14" w:history="1">
        <w:r w:rsidR="00CE3783" w:rsidRPr="00BA6747">
          <w:rPr>
            <w:rStyle w:val="Hipervnculo"/>
            <w:rFonts w:ascii="Arial" w:hAnsi="Arial" w:cs="Arial"/>
            <w:i/>
          </w:rPr>
          <w:t>Guía de ayuda para la captura de solicitudes</w:t>
        </w:r>
      </w:hyperlink>
      <w:r w:rsidR="00CE3783" w:rsidRPr="00BA6747">
        <w:rPr>
          <w:rFonts w:ascii="Arial" w:hAnsi="Arial" w:cs="Arial"/>
        </w:rPr>
        <w:t xml:space="preserve">. </w:t>
      </w:r>
    </w:p>
    <w:p w14:paraId="5ACDFB65" w14:textId="77777777" w:rsidR="00CE3783" w:rsidRPr="00BA6747" w:rsidRDefault="00CE3783" w:rsidP="006373F7">
      <w:pPr>
        <w:ind w:left="360"/>
        <w:jc w:val="both"/>
        <w:rPr>
          <w:rFonts w:ascii="Arial" w:hAnsi="Arial" w:cs="Arial"/>
          <w:bCs/>
        </w:rPr>
      </w:pPr>
    </w:p>
    <w:p w14:paraId="2B323100" w14:textId="77777777" w:rsidR="00CE3783" w:rsidRPr="00BA6747" w:rsidRDefault="00CE3783" w:rsidP="006373F7">
      <w:pPr>
        <w:tabs>
          <w:tab w:val="left" w:pos="540"/>
        </w:tabs>
        <w:ind w:left="360"/>
        <w:jc w:val="both"/>
        <w:rPr>
          <w:rFonts w:ascii="Arial" w:hAnsi="Arial" w:cs="Arial"/>
          <w:b/>
          <w:bCs/>
        </w:rPr>
      </w:pPr>
      <w:r w:rsidRPr="00BA6747">
        <w:rPr>
          <w:rFonts w:ascii="Arial" w:hAnsi="Arial" w:cs="Arial"/>
          <w:bCs/>
        </w:rPr>
        <w:t xml:space="preserve">4. Adjuntar </w:t>
      </w:r>
      <w:r w:rsidR="007A7CCB" w:rsidRPr="00BA6747">
        <w:rPr>
          <w:rFonts w:ascii="Arial" w:hAnsi="Arial" w:cs="Arial"/>
          <w:bCs/>
        </w:rPr>
        <w:t xml:space="preserve">como parte de la </w:t>
      </w:r>
      <w:r w:rsidR="007A7CCB" w:rsidRPr="00BA6747">
        <w:rPr>
          <w:rFonts w:ascii="Arial" w:hAnsi="Arial" w:cs="Arial"/>
          <w:b/>
          <w:bCs/>
          <w:i/>
        </w:rPr>
        <w:t>Solicitud</w:t>
      </w:r>
      <w:r w:rsidRPr="00BA6747">
        <w:rPr>
          <w:rFonts w:ascii="Arial" w:hAnsi="Arial" w:cs="Arial"/>
          <w:bCs/>
        </w:rPr>
        <w:t xml:space="preserve">, en el apartado de </w:t>
      </w:r>
      <w:r w:rsidRPr="00BA6747">
        <w:rPr>
          <w:rFonts w:ascii="Arial" w:hAnsi="Arial" w:cs="Arial"/>
          <w:bCs/>
          <w:i/>
        </w:rPr>
        <w:t>Anexos</w:t>
      </w:r>
      <w:r w:rsidRPr="00BA6747">
        <w:rPr>
          <w:rFonts w:ascii="Arial" w:hAnsi="Arial" w:cs="Arial"/>
          <w:bCs/>
        </w:rPr>
        <w:t xml:space="preserve">, la documentación que se indica. </w:t>
      </w:r>
      <w:r w:rsidRPr="00BA6747">
        <w:rPr>
          <w:rFonts w:ascii="Arial" w:eastAsia="Arial Unicode MS" w:hAnsi="Arial" w:cs="Arial"/>
        </w:rPr>
        <w:t>La documentación deberá anexarse escaneada, en archivos con formato PDF no mayor a 2 Mb.</w:t>
      </w:r>
    </w:p>
    <w:p w14:paraId="3F8EA8A3" w14:textId="77777777" w:rsidR="00CE3783" w:rsidRPr="00BA6747" w:rsidRDefault="00CE3783" w:rsidP="006373F7">
      <w:pPr>
        <w:ind w:left="360"/>
        <w:jc w:val="both"/>
        <w:rPr>
          <w:rFonts w:ascii="Arial" w:hAnsi="Arial" w:cs="Arial"/>
          <w:b/>
        </w:rPr>
      </w:pPr>
    </w:p>
    <w:p w14:paraId="5EE854AC" w14:textId="2A2B2C48" w:rsidR="00CE3783" w:rsidRPr="00BA6747" w:rsidRDefault="0031123A" w:rsidP="006373F7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</w:rPr>
        <w:t>La</w:t>
      </w:r>
      <w:r w:rsidR="007A7CCB" w:rsidRPr="00BA6747">
        <w:rPr>
          <w:rFonts w:ascii="Arial" w:hAnsi="Arial" w:cs="Arial"/>
        </w:rPr>
        <w:t>s</w:t>
      </w:r>
      <w:r w:rsidR="00CE3783" w:rsidRPr="00BA6747">
        <w:rPr>
          <w:rFonts w:ascii="Arial" w:hAnsi="Arial" w:cs="Arial"/>
        </w:rPr>
        <w:t xml:space="preserve"> </w:t>
      </w:r>
      <w:r w:rsidR="00CE3783" w:rsidRPr="00BA6747">
        <w:rPr>
          <w:rFonts w:ascii="Arial" w:hAnsi="Arial" w:cs="Arial"/>
          <w:b/>
          <w:i/>
        </w:rPr>
        <w:t>Aspirante</w:t>
      </w:r>
      <w:r w:rsidR="007A7CCB" w:rsidRPr="00BA6747">
        <w:rPr>
          <w:rFonts w:ascii="Arial" w:hAnsi="Arial" w:cs="Arial"/>
          <w:b/>
          <w:i/>
        </w:rPr>
        <w:t>s</w:t>
      </w:r>
      <w:r w:rsidR="00CE3783" w:rsidRPr="00BA6747">
        <w:rPr>
          <w:rFonts w:ascii="Arial" w:hAnsi="Arial" w:cs="Arial"/>
          <w:b/>
        </w:rPr>
        <w:t xml:space="preserve"> </w:t>
      </w:r>
      <w:r w:rsidR="00CE3783" w:rsidRPr="00BA6747">
        <w:rPr>
          <w:rFonts w:ascii="Arial" w:hAnsi="Arial" w:cs="Arial"/>
        </w:rPr>
        <w:t xml:space="preserve">deberán dar de alta o actualizar, su </w:t>
      </w:r>
      <w:hyperlink r:id="rId15" w:history="1">
        <w:r w:rsidR="0013708F" w:rsidRPr="00BA6747">
          <w:rPr>
            <w:rStyle w:val="Hipervnculo"/>
            <w:rFonts w:ascii="Arial" w:hAnsi="Arial" w:cs="Arial"/>
            <w:lang w:val="es-MX"/>
          </w:rPr>
          <w:t>Currículum Vitae Único (CVU)</w:t>
        </w:r>
      </w:hyperlink>
      <w:r w:rsidR="00CE3783" w:rsidRPr="00BA6747">
        <w:rPr>
          <w:rFonts w:ascii="Arial" w:hAnsi="Arial" w:cs="Arial"/>
          <w:lang w:val="es-MX"/>
        </w:rPr>
        <w:t xml:space="preserve">, a través de los mecanismos establecidos en el portal del CONACYT </w:t>
      </w:r>
      <w:hyperlink r:id="rId16" w:history="1">
        <w:r w:rsidR="00CE3783" w:rsidRPr="00BA6747">
          <w:rPr>
            <w:rStyle w:val="Hipervnculo"/>
            <w:rFonts w:ascii="Arial" w:hAnsi="Arial" w:cs="Arial"/>
            <w:lang w:val="es-MX"/>
          </w:rPr>
          <w:t>www.conacyt.gob.mx</w:t>
        </w:r>
      </w:hyperlink>
      <w:r w:rsidR="00CE3783" w:rsidRPr="00BA6747">
        <w:rPr>
          <w:rFonts w:ascii="Arial" w:hAnsi="Arial" w:cs="Arial"/>
          <w:b/>
          <w:lang w:val="es-MX"/>
        </w:rPr>
        <w:t xml:space="preserve"> </w:t>
      </w:r>
      <w:r w:rsidR="002905E5" w:rsidRPr="00BA6747">
        <w:rPr>
          <w:rFonts w:ascii="Arial" w:hAnsi="Arial" w:cs="Arial"/>
          <w:lang w:val="es-MX"/>
        </w:rPr>
        <w:t>y notificar su número del CVU con el cual quedó</w:t>
      </w:r>
      <w:r w:rsidR="00CE3783" w:rsidRPr="00BA6747">
        <w:rPr>
          <w:rFonts w:ascii="Arial" w:hAnsi="Arial" w:cs="Arial"/>
          <w:lang w:val="es-MX"/>
        </w:rPr>
        <w:t xml:space="preserve"> registrados al </w:t>
      </w:r>
      <w:r w:rsidR="007A7CCB" w:rsidRPr="00BA6747">
        <w:rPr>
          <w:rFonts w:ascii="Arial" w:hAnsi="Arial" w:cs="Arial"/>
          <w:b/>
          <w:i/>
          <w:lang w:val="es-MX"/>
        </w:rPr>
        <w:t>Enlace Institucional</w:t>
      </w:r>
      <w:r w:rsidR="007A7CCB" w:rsidRPr="00BA6747">
        <w:rPr>
          <w:rFonts w:ascii="Arial" w:hAnsi="Arial" w:cs="Arial"/>
          <w:lang w:val="es-MX"/>
        </w:rPr>
        <w:t xml:space="preserve"> para el ingreso en</w:t>
      </w:r>
      <w:r w:rsidR="00D866E0" w:rsidRPr="00BA6747">
        <w:rPr>
          <w:rFonts w:ascii="Arial" w:hAnsi="Arial" w:cs="Arial"/>
          <w:lang w:val="es-MX"/>
        </w:rPr>
        <w:t xml:space="preserve"> la </w:t>
      </w:r>
      <w:r w:rsidR="00D866E0" w:rsidRPr="00BA6747">
        <w:rPr>
          <w:rFonts w:ascii="Arial" w:hAnsi="Arial" w:cs="Arial"/>
          <w:b/>
          <w:i/>
          <w:lang w:val="es-MX"/>
        </w:rPr>
        <w:t>Solicitud</w:t>
      </w:r>
      <w:r w:rsidR="00BD7B78" w:rsidRPr="00BA6747">
        <w:rPr>
          <w:rFonts w:ascii="Arial" w:hAnsi="Arial" w:cs="Arial"/>
          <w:lang w:val="es-MX"/>
        </w:rPr>
        <w:t>.</w:t>
      </w:r>
    </w:p>
    <w:p w14:paraId="12053410" w14:textId="77777777" w:rsidR="00CE3783" w:rsidRPr="00BA6747" w:rsidRDefault="00CE3783" w:rsidP="006373F7">
      <w:pPr>
        <w:ind w:left="360"/>
        <w:jc w:val="both"/>
        <w:rPr>
          <w:rFonts w:ascii="Arial" w:hAnsi="Arial" w:cs="Arial"/>
          <w:lang w:val="es-MX"/>
        </w:rPr>
      </w:pPr>
    </w:p>
    <w:p w14:paraId="3DAA93E1" w14:textId="3DF96FC6" w:rsidR="007A7CCB" w:rsidRDefault="007A7CCB" w:rsidP="006373F7">
      <w:pPr>
        <w:ind w:left="360"/>
        <w:jc w:val="both"/>
        <w:rPr>
          <w:rFonts w:ascii="Arial" w:hAnsi="Arial" w:cs="Arial"/>
          <w:lang w:val="es-MX"/>
        </w:rPr>
      </w:pPr>
    </w:p>
    <w:p w14:paraId="2541CC1C" w14:textId="77777777" w:rsidR="00BA6747" w:rsidRPr="00BA6747" w:rsidRDefault="00BA6747" w:rsidP="006373F7">
      <w:pPr>
        <w:ind w:left="360"/>
        <w:jc w:val="both"/>
        <w:rPr>
          <w:rFonts w:ascii="Arial" w:hAnsi="Arial" w:cs="Arial"/>
          <w:lang w:val="es-MX"/>
        </w:rPr>
      </w:pPr>
    </w:p>
    <w:p w14:paraId="53F7E6E5" w14:textId="77777777" w:rsidR="00CE3783" w:rsidRPr="00BA6747" w:rsidRDefault="00CE3783" w:rsidP="006373F7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lastRenderedPageBreak/>
        <w:t>Documentación que se deberá adjuntar en la solicitud:</w:t>
      </w:r>
    </w:p>
    <w:p w14:paraId="6861B5F5" w14:textId="77777777" w:rsidR="00CE3783" w:rsidRPr="00BA6747" w:rsidRDefault="00CE3783" w:rsidP="006373F7">
      <w:pPr>
        <w:ind w:left="360"/>
        <w:jc w:val="both"/>
        <w:rPr>
          <w:rFonts w:ascii="Arial" w:hAnsi="Arial" w:cs="Arial"/>
        </w:rPr>
      </w:pPr>
    </w:p>
    <w:p w14:paraId="368937B3" w14:textId="3CA7337E" w:rsidR="00355DB3" w:rsidRPr="00BA6747" w:rsidRDefault="000E2946" w:rsidP="006373F7">
      <w:pPr>
        <w:pStyle w:val="Sinespaciado"/>
        <w:numPr>
          <w:ilvl w:val="0"/>
          <w:numId w:val="16"/>
        </w:numPr>
        <w:ind w:left="1080"/>
        <w:jc w:val="both"/>
        <w:rPr>
          <w:rFonts w:ascii="Arial" w:hAnsi="Arial" w:cs="Arial"/>
          <w:bCs/>
          <w:color w:val="0000FF"/>
          <w:u w:val="single"/>
        </w:rPr>
      </w:pPr>
      <w:r w:rsidRPr="00BA6747">
        <w:rPr>
          <w:rFonts w:ascii="Arial" w:hAnsi="Arial" w:cs="Arial"/>
          <w:i/>
          <w:color w:val="0000FF"/>
          <w:u w:val="single"/>
          <w:lang w:val="es-MX"/>
        </w:rPr>
        <w:t>Formato de Propuesta</w:t>
      </w:r>
      <w:r w:rsidRPr="00BA6747">
        <w:rPr>
          <w:rFonts w:ascii="Arial" w:hAnsi="Arial" w:cs="Arial"/>
          <w:color w:val="0000FF"/>
          <w:lang w:val="es-MX"/>
        </w:rPr>
        <w:t xml:space="preserve"> </w:t>
      </w:r>
      <w:r w:rsidR="00BD2ADF" w:rsidRPr="00BA6747">
        <w:rPr>
          <w:rFonts w:ascii="Arial" w:hAnsi="Arial" w:cs="Arial"/>
          <w:lang w:val="es-MX"/>
        </w:rPr>
        <w:t xml:space="preserve">firmado por el </w:t>
      </w:r>
      <w:r w:rsidR="00CE3783" w:rsidRPr="00BA6747">
        <w:rPr>
          <w:rFonts w:ascii="Arial" w:hAnsi="Arial" w:cs="Arial"/>
          <w:lang w:val="es-MX"/>
        </w:rPr>
        <w:t>Director</w:t>
      </w:r>
      <w:r w:rsidR="00BE52FB" w:rsidRPr="00BA6747">
        <w:rPr>
          <w:rFonts w:ascii="Arial" w:hAnsi="Arial" w:cs="Arial"/>
          <w:lang w:val="es-MX"/>
        </w:rPr>
        <w:t xml:space="preserve"> General </w:t>
      </w:r>
      <w:r w:rsidR="00CE3783" w:rsidRPr="00BA6747">
        <w:rPr>
          <w:rFonts w:ascii="Arial" w:hAnsi="Arial" w:cs="Arial"/>
          <w:lang w:val="es-MX"/>
        </w:rPr>
        <w:t>o Representante Leg</w:t>
      </w:r>
      <w:r w:rsidR="00BD2ADF" w:rsidRPr="00BA6747">
        <w:rPr>
          <w:rFonts w:ascii="Arial" w:hAnsi="Arial" w:cs="Arial"/>
          <w:lang w:val="es-MX"/>
        </w:rPr>
        <w:t xml:space="preserve">al de la </w:t>
      </w:r>
      <w:r w:rsidR="00BD2ADF" w:rsidRPr="00BA6747">
        <w:rPr>
          <w:rFonts w:ascii="Arial" w:hAnsi="Arial" w:cs="Arial"/>
          <w:b/>
          <w:lang w:val="es-MX"/>
        </w:rPr>
        <w:t>Institución proponente</w:t>
      </w:r>
      <w:r w:rsidR="00BD2ADF" w:rsidRPr="00BA6747">
        <w:rPr>
          <w:rFonts w:ascii="Arial" w:hAnsi="Arial" w:cs="Arial"/>
          <w:lang w:val="es-MX"/>
        </w:rPr>
        <w:t xml:space="preserve"> </w:t>
      </w:r>
      <w:r w:rsidR="00F40E70" w:rsidRPr="00BA6747">
        <w:rPr>
          <w:rFonts w:ascii="Arial" w:hAnsi="Arial" w:cs="Arial"/>
          <w:lang w:val="es-MX"/>
        </w:rPr>
        <w:t>(Obligatorio)</w:t>
      </w:r>
      <w:r w:rsidR="00097015" w:rsidRPr="00BA6747">
        <w:rPr>
          <w:rFonts w:ascii="Arial" w:hAnsi="Arial" w:cs="Arial"/>
          <w:lang w:val="es-MX"/>
        </w:rPr>
        <w:t>.</w:t>
      </w:r>
    </w:p>
    <w:p w14:paraId="5A406516" w14:textId="77777777" w:rsidR="00355DB3" w:rsidRPr="00BA6747" w:rsidRDefault="00355DB3" w:rsidP="006373F7">
      <w:pPr>
        <w:pStyle w:val="Sinespaciado"/>
        <w:ind w:left="1080"/>
        <w:jc w:val="both"/>
        <w:rPr>
          <w:rFonts w:ascii="Arial" w:hAnsi="Arial" w:cs="Arial"/>
          <w:bCs/>
          <w:color w:val="0000FF"/>
          <w:u w:val="single"/>
        </w:rPr>
      </w:pPr>
    </w:p>
    <w:p w14:paraId="7BDAC6A2" w14:textId="49276986" w:rsidR="00F40E70" w:rsidRPr="00BA6747" w:rsidRDefault="00011968" w:rsidP="006373F7">
      <w:pPr>
        <w:pStyle w:val="Sinespaciado"/>
        <w:numPr>
          <w:ilvl w:val="0"/>
          <w:numId w:val="16"/>
        </w:numPr>
        <w:ind w:left="1080"/>
        <w:jc w:val="both"/>
        <w:rPr>
          <w:rFonts w:ascii="Arial" w:hAnsi="Arial" w:cs="Arial"/>
          <w:color w:val="000000"/>
        </w:rPr>
      </w:pPr>
      <w:r w:rsidRPr="00BA6747">
        <w:rPr>
          <w:rFonts w:ascii="Arial" w:hAnsi="Arial" w:cs="Arial"/>
          <w:i/>
          <w:color w:val="0000FF"/>
          <w:u w:val="single"/>
          <w:lang w:val="es-MX"/>
        </w:rPr>
        <w:t xml:space="preserve">Formato </w:t>
      </w:r>
      <w:r w:rsidR="002B3393" w:rsidRPr="00BA6747">
        <w:rPr>
          <w:rFonts w:ascii="Arial" w:hAnsi="Arial" w:cs="Arial"/>
          <w:i/>
          <w:color w:val="0000FF"/>
          <w:u w:val="single"/>
          <w:lang w:val="es-MX"/>
        </w:rPr>
        <w:t>institucional</w:t>
      </w:r>
      <w:r w:rsidRPr="00BA6747">
        <w:rPr>
          <w:rFonts w:ascii="Arial" w:hAnsi="Arial" w:cs="Arial"/>
          <w:color w:val="0000FF"/>
          <w:lang w:val="es-MX"/>
        </w:rPr>
        <w:t xml:space="preserve"> </w:t>
      </w:r>
      <w:r w:rsidRPr="00BA6747">
        <w:rPr>
          <w:rFonts w:ascii="Arial" w:hAnsi="Arial" w:cs="Arial"/>
          <w:lang w:val="es-MX"/>
        </w:rPr>
        <w:t xml:space="preserve">de documentos y requisitos firmado por el Director General o Representante Legal de la </w:t>
      </w:r>
      <w:r w:rsidRPr="00BA6747">
        <w:rPr>
          <w:rFonts w:ascii="Arial" w:hAnsi="Arial" w:cs="Arial"/>
          <w:b/>
          <w:lang w:val="es-MX"/>
        </w:rPr>
        <w:t>Institución proponente</w:t>
      </w:r>
      <w:r w:rsidRPr="00BA6747">
        <w:rPr>
          <w:rFonts w:ascii="Arial" w:hAnsi="Arial" w:cs="Arial"/>
          <w:lang w:val="es-MX"/>
        </w:rPr>
        <w:t xml:space="preserve"> (Obligatorio)</w:t>
      </w:r>
      <w:r w:rsidR="00EE1261">
        <w:rPr>
          <w:rFonts w:ascii="Arial" w:hAnsi="Arial" w:cs="Arial"/>
          <w:lang w:val="es-MX"/>
        </w:rPr>
        <w:t>.</w:t>
      </w:r>
    </w:p>
    <w:p w14:paraId="13034072" w14:textId="77777777" w:rsidR="00F40E70" w:rsidRPr="00BA6747" w:rsidRDefault="00F40E70" w:rsidP="006373F7">
      <w:pPr>
        <w:pStyle w:val="Sinespaciado"/>
        <w:ind w:left="1080"/>
        <w:rPr>
          <w:rFonts w:ascii="Arial" w:hAnsi="Arial" w:cs="Arial"/>
          <w:color w:val="000000"/>
        </w:rPr>
      </w:pPr>
    </w:p>
    <w:p w14:paraId="7CD03DBB" w14:textId="1C3F5D3F" w:rsidR="00CE3783" w:rsidRPr="00BA6747" w:rsidRDefault="00CE3783" w:rsidP="006373F7">
      <w:pPr>
        <w:ind w:left="72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</w:rPr>
        <w:t>NOTA</w:t>
      </w:r>
      <w:r w:rsidR="00365920" w:rsidRPr="00BA6747">
        <w:rPr>
          <w:rFonts w:ascii="Arial" w:hAnsi="Arial" w:cs="Arial"/>
          <w:b/>
        </w:rPr>
        <w:t xml:space="preserve">: </w:t>
      </w:r>
      <w:r w:rsidR="00D144D6" w:rsidRPr="00BA6747">
        <w:rPr>
          <w:rFonts w:ascii="Arial" w:hAnsi="Arial" w:cs="Arial"/>
        </w:rPr>
        <w:t>T</w:t>
      </w:r>
      <w:r w:rsidRPr="00BA6747">
        <w:rPr>
          <w:rFonts w:ascii="Arial" w:hAnsi="Arial" w:cs="Arial"/>
        </w:rPr>
        <w:t>odo problema que se presente dentro de los tres días previos a la fecha l</w:t>
      </w:r>
      <w:r w:rsidR="00BA6747">
        <w:rPr>
          <w:rFonts w:ascii="Arial" w:hAnsi="Arial" w:cs="Arial"/>
        </w:rPr>
        <w:t>í</w:t>
      </w:r>
      <w:r w:rsidRPr="00BA6747">
        <w:rPr>
          <w:rFonts w:ascii="Arial" w:hAnsi="Arial" w:cs="Arial"/>
        </w:rPr>
        <w:t xml:space="preserve">mite indicada en el calendario de la </w:t>
      </w:r>
      <w:r w:rsidRPr="00BA6747">
        <w:rPr>
          <w:rFonts w:ascii="Arial" w:hAnsi="Arial" w:cs="Arial"/>
          <w:i/>
        </w:rPr>
        <w:t>Convocatoria</w:t>
      </w:r>
      <w:r w:rsidRPr="00BA6747">
        <w:rPr>
          <w:rFonts w:ascii="Arial" w:hAnsi="Arial" w:cs="Arial"/>
        </w:rPr>
        <w:t xml:space="preserve">, el </w:t>
      </w:r>
      <w:r w:rsidRPr="00BA6747">
        <w:rPr>
          <w:rFonts w:ascii="Arial" w:hAnsi="Arial" w:cs="Arial"/>
          <w:i/>
        </w:rPr>
        <w:t>CONACYT</w:t>
      </w:r>
      <w:r w:rsidRPr="00BA6747">
        <w:rPr>
          <w:rFonts w:ascii="Arial" w:hAnsi="Arial" w:cs="Arial"/>
        </w:rPr>
        <w:t xml:space="preserve"> no garantiza su solución. Por lo que se recomienda capturar y enviar la solicitud con la debida antelación.</w:t>
      </w:r>
    </w:p>
    <w:p w14:paraId="5BDD313C" w14:textId="21136716" w:rsidR="00075300" w:rsidRPr="00BA6747" w:rsidRDefault="00075300" w:rsidP="00CE3783">
      <w:pPr>
        <w:jc w:val="both"/>
        <w:rPr>
          <w:rFonts w:ascii="Arial" w:hAnsi="Arial" w:cs="Arial"/>
          <w:b/>
        </w:rPr>
      </w:pPr>
    </w:p>
    <w:p w14:paraId="00666F58" w14:textId="77777777" w:rsidR="00902CE9" w:rsidRPr="00BA6747" w:rsidRDefault="00902CE9" w:rsidP="00CE3783">
      <w:pPr>
        <w:jc w:val="both"/>
        <w:rPr>
          <w:rFonts w:ascii="Arial" w:hAnsi="Arial" w:cs="Arial"/>
          <w:b/>
        </w:rPr>
      </w:pPr>
    </w:p>
    <w:p w14:paraId="4FB69FD7" w14:textId="6DE87EA7" w:rsidR="00CE3783" w:rsidRPr="00BA6747" w:rsidRDefault="006373F7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BA6747">
        <w:rPr>
          <w:rFonts w:ascii="Arial" w:hAnsi="Arial" w:cs="Arial"/>
          <w:b/>
          <w:sz w:val="24"/>
          <w:szCs w:val="24"/>
        </w:rPr>
        <w:t>Evaluación y selección</w:t>
      </w:r>
    </w:p>
    <w:p w14:paraId="36CAAEDA" w14:textId="3F6A9D7A" w:rsidR="00CE3783" w:rsidRPr="00BA6747" w:rsidRDefault="00CE3783" w:rsidP="008F0B7C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La </w:t>
      </w:r>
      <w:r w:rsidRPr="00BA6747">
        <w:rPr>
          <w:rFonts w:ascii="Arial" w:hAnsi="Arial" w:cs="Arial"/>
          <w:i/>
        </w:rPr>
        <w:t>Dirección Adjunta de Posgrado y Becas del CONACYT</w:t>
      </w:r>
      <w:r w:rsidRPr="00BA6747">
        <w:rPr>
          <w:rFonts w:ascii="Arial" w:hAnsi="Arial" w:cs="Arial"/>
        </w:rPr>
        <w:t xml:space="preserve"> con apoyo de la </w:t>
      </w:r>
      <w:r w:rsidRPr="00BA6747">
        <w:rPr>
          <w:rFonts w:ascii="Arial" w:hAnsi="Arial" w:cs="Arial"/>
          <w:i/>
        </w:rPr>
        <w:t>Dirección de Vinculación</w:t>
      </w:r>
      <w:r w:rsidRPr="00BA6747">
        <w:rPr>
          <w:rFonts w:ascii="Arial" w:hAnsi="Arial" w:cs="Arial"/>
        </w:rPr>
        <w:t xml:space="preserve"> llevará a cabo el proceso de selección, revisando que las solicitudes cumplan con todos los requisitos de la Convocatoria.</w:t>
      </w:r>
    </w:p>
    <w:p w14:paraId="18A2BDCF" w14:textId="77777777" w:rsidR="00CE3783" w:rsidRPr="00BA6747" w:rsidRDefault="00CE3783" w:rsidP="008F0B7C">
      <w:pPr>
        <w:pStyle w:val="Textosinformato"/>
        <w:tabs>
          <w:tab w:val="left" w:pos="567"/>
        </w:tabs>
        <w:ind w:left="360"/>
        <w:jc w:val="both"/>
        <w:rPr>
          <w:rFonts w:ascii="Arial" w:hAnsi="Arial" w:cs="Arial"/>
          <w:sz w:val="24"/>
        </w:rPr>
      </w:pPr>
    </w:p>
    <w:p w14:paraId="36587528" w14:textId="64C2E507" w:rsidR="00CE3783" w:rsidRPr="00BA6747" w:rsidRDefault="00CE3783" w:rsidP="008F0B7C">
      <w:pPr>
        <w:pStyle w:val="Textosinformato"/>
        <w:tabs>
          <w:tab w:val="left" w:pos="567"/>
        </w:tabs>
        <w:ind w:left="360"/>
        <w:jc w:val="both"/>
        <w:rPr>
          <w:rFonts w:ascii="Arial" w:hAnsi="Arial" w:cs="Arial"/>
          <w:sz w:val="24"/>
        </w:rPr>
      </w:pPr>
      <w:r w:rsidRPr="00BA6747">
        <w:rPr>
          <w:rFonts w:ascii="Arial" w:hAnsi="Arial" w:cs="Arial"/>
          <w:sz w:val="24"/>
        </w:rPr>
        <w:t xml:space="preserve">Las solicitudes incompletas, que no cumplan con los requisitos establecidos en la Convocatoria y sus Términos de Referencia, o que hayan sido enviadas al CONACYT vía su Sistema de cómputo en Internet </w:t>
      </w:r>
      <w:r w:rsidR="00EE1261">
        <w:rPr>
          <w:rFonts w:ascii="Arial" w:hAnsi="Arial" w:cs="Arial"/>
          <w:sz w:val="24"/>
        </w:rPr>
        <w:t>después de</w:t>
      </w:r>
      <w:r w:rsidR="0000405C" w:rsidRPr="00BA6747">
        <w:rPr>
          <w:rFonts w:ascii="Arial" w:hAnsi="Arial" w:cs="Arial"/>
          <w:sz w:val="24"/>
        </w:rPr>
        <w:t xml:space="preserve"> la fecha límite</w:t>
      </w:r>
      <w:r w:rsidRPr="00BA6747">
        <w:rPr>
          <w:rFonts w:ascii="Arial" w:hAnsi="Arial" w:cs="Arial"/>
          <w:sz w:val="24"/>
        </w:rPr>
        <w:t xml:space="preserve"> indicada en el Calendario de la Convocatoria</w:t>
      </w:r>
      <w:r w:rsidR="00EE1261">
        <w:rPr>
          <w:rFonts w:ascii="Arial" w:hAnsi="Arial" w:cs="Arial"/>
          <w:sz w:val="24"/>
        </w:rPr>
        <w:t>,</w:t>
      </w:r>
      <w:r w:rsidRPr="00BA6747">
        <w:rPr>
          <w:rFonts w:ascii="Arial" w:hAnsi="Arial" w:cs="Arial"/>
          <w:sz w:val="24"/>
        </w:rPr>
        <w:t xml:space="preserve"> no serán tomadas en cuenta en el proceso de evaluación y selección correspondiente. Toda la documentación requerida sólo podrá ser presentada escaneada en archivo adjunto a la solicitud.</w:t>
      </w:r>
    </w:p>
    <w:p w14:paraId="7A9359E4" w14:textId="77777777" w:rsidR="00CE3783" w:rsidRPr="00BA6747" w:rsidRDefault="00CE3783" w:rsidP="008F0B7C">
      <w:pPr>
        <w:pStyle w:val="Textosinformato"/>
        <w:tabs>
          <w:tab w:val="left" w:pos="567"/>
        </w:tabs>
        <w:ind w:left="360"/>
        <w:jc w:val="both"/>
        <w:rPr>
          <w:rFonts w:ascii="Arial" w:hAnsi="Arial" w:cs="Arial"/>
          <w:sz w:val="24"/>
        </w:rPr>
      </w:pPr>
    </w:p>
    <w:p w14:paraId="01EC8248" w14:textId="25B1EDB8" w:rsidR="002001FD" w:rsidRPr="00BA6747" w:rsidRDefault="002001FD" w:rsidP="008F0B7C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Las </w:t>
      </w:r>
      <w:r w:rsidRPr="00BA6747">
        <w:rPr>
          <w:rFonts w:ascii="Arial" w:hAnsi="Arial" w:cs="Arial"/>
          <w:b/>
          <w:i/>
        </w:rPr>
        <w:t>Solicitudes</w:t>
      </w:r>
      <w:r w:rsidRPr="00BA6747">
        <w:rPr>
          <w:rFonts w:ascii="Arial" w:hAnsi="Arial" w:cs="Arial"/>
        </w:rPr>
        <w:t xml:space="preserve"> que cumplan con los requisitos señalados serán revisadas por un grupo de trabajo interno, </w:t>
      </w:r>
      <w:r w:rsidR="00EE1261">
        <w:rPr>
          <w:rFonts w:ascii="Arial" w:hAnsi="Arial" w:cs="Arial"/>
        </w:rPr>
        <w:t xml:space="preserve">con el apoyo del </w:t>
      </w:r>
      <w:r w:rsidR="00FC7131">
        <w:rPr>
          <w:rFonts w:ascii="Arial" w:hAnsi="Arial" w:cs="Arial"/>
        </w:rPr>
        <w:t xml:space="preserve">Centro de Investigación y Estudios Superiores en Antropología Social </w:t>
      </w:r>
      <w:r w:rsidR="00EE1261">
        <w:rPr>
          <w:rFonts w:ascii="Arial" w:hAnsi="Arial" w:cs="Arial"/>
        </w:rPr>
        <w:t xml:space="preserve">(CIESAS) </w:t>
      </w:r>
      <w:r w:rsidRPr="00BA6747">
        <w:rPr>
          <w:rFonts w:ascii="Arial" w:hAnsi="Arial" w:cs="Arial"/>
        </w:rPr>
        <w:t>con base en los siguientes criterios:</w:t>
      </w:r>
    </w:p>
    <w:p w14:paraId="694EC0C5" w14:textId="77777777" w:rsidR="002001FD" w:rsidRPr="00BA6747" w:rsidRDefault="002001FD" w:rsidP="008F0B7C">
      <w:pPr>
        <w:ind w:left="1776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  </w:t>
      </w:r>
    </w:p>
    <w:p w14:paraId="0D4643C0" w14:textId="7EAA7D48" w:rsidR="002001FD" w:rsidRPr="00BA6747" w:rsidRDefault="002001FD" w:rsidP="008F0B7C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A6747">
        <w:rPr>
          <w:rFonts w:ascii="Arial" w:hAnsi="Arial" w:cs="Arial"/>
          <w:sz w:val="24"/>
          <w:szCs w:val="24"/>
        </w:rPr>
        <w:t xml:space="preserve">La calidad de la propuesta y la congruencia de </w:t>
      </w:r>
      <w:r w:rsidR="00AC04AD" w:rsidRPr="00BA6747">
        <w:rPr>
          <w:rFonts w:ascii="Arial" w:hAnsi="Arial" w:cs="Arial"/>
          <w:sz w:val="24"/>
          <w:szCs w:val="24"/>
        </w:rPr>
        <w:t>ésta</w:t>
      </w:r>
      <w:r w:rsidRPr="00BA6747">
        <w:rPr>
          <w:rFonts w:ascii="Arial" w:hAnsi="Arial" w:cs="Arial"/>
          <w:sz w:val="24"/>
          <w:szCs w:val="24"/>
        </w:rPr>
        <w:t xml:space="preserve"> con el objeto de la presente convocatoria.</w:t>
      </w:r>
    </w:p>
    <w:p w14:paraId="6C8412CC" w14:textId="3B0DB39F" w:rsidR="002001FD" w:rsidRPr="00BA6747" w:rsidRDefault="002001FD" w:rsidP="00AC04AD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A6747">
        <w:rPr>
          <w:rFonts w:ascii="Arial" w:hAnsi="Arial" w:cs="Arial"/>
          <w:sz w:val="24"/>
          <w:szCs w:val="24"/>
        </w:rPr>
        <w:t>El periodo de realización de la propuesta.</w:t>
      </w:r>
    </w:p>
    <w:p w14:paraId="21D20769" w14:textId="77777777" w:rsidR="002001FD" w:rsidRPr="00BA6747" w:rsidRDefault="002001FD" w:rsidP="008F0B7C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A6747">
        <w:rPr>
          <w:rFonts w:ascii="Arial" w:hAnsi="Arial" w:cs="Arial"/>
          <w:sz w:val="24"/>
          <w:szCs w:val="24"/>
        </w:rPr>
        <w:t xml:space="preserve">Los resultados de desempeño de la </w:t>
      </w:r>
      <w:r w:rsidRPr="00BA6747">
        <w:rPr>
          <w:rFonts w:ascii="Arial" w:hAnsi="Arial" w:cs="Arial"/>
          <w:b/>
          <w:i/>
          <w:sz w:val="24"/>
          <w:szCs w:val="24"/>
        </w:rPr>
        <w:t>Institución proponente</w:t>
      </w:r>
      <w:r w:rsidRPr="00BA6747">
        <w:rPr>
          <w:rFonts w:ascii="Arial" w:hAnsi="Arial" w:cs="Arial"/>
          <w:sz w:val="24"/>
          <w:szCs w:val="24"/>
        </w:rPr>
        <w:t xml:space="preserve"> en años anteriores.</w:t>
      </w:r>
    </w:p>
    <w:p w14:paraId="1B18F92A" w14:textId="77777777" w:rsidR="00571A76" w:rsidRPr="00BA6747" w:rsidRDefault="002001FD" w:rsidP="00571A76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A6747">
        <w:rPr>
          <w:rFonts w:ascii="Arial" w:hAnsi="Arial" w:cs="Arial"/>
          <w:sz w:val="24"/>
          <w:szCs w:val="24"/>
        </w:rPr>
        <w:t>Disponibilidad presupuestal</w:t>
      </w:r>
      <w:r w:rsidR="00FE6E4B" w:rsidRPr="00BA6747">
        <w:rPr>
          <w:rFonts w:ascii="Arial" w:hAnsi="Arial" w:cs="Arial"/>
          <w:sz w:val="24"/>
          <w:szCs w:val="24"/>
        </w:rPr>
        <w:t xml:space="preserve"> del CONACYT, buscando en todo momento realizar una distribución equitativa a nivel nacional del mismo.</w:t>
      </w:r>
    </w:p>
    <w:p w14:paraId="1C980730" w14:textId="4D9D65EF" w:rsidR="00571A76" w:rsidRPr="00BA6747" w:rsidRDefault="00571A76" w:rsidP="00571A76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A6747">
        <w:rPr>
          <w:rFonts w:ascii="Arial" w:hAnsi="Arial" w:cs="Arial"/>
          <w:sz w:val="24"/>
          <w:szCs w:val="24"/>
        </w:rPr>
        <w:t>Los entregables y resultados esperados del proyecto en su conjunto.</w:t>
      </w:r>
    </w:p>
    <w:p w14:paraId="3EF6E410" w14:textId="4356D7A8" w:rsidR="00CE3783" w:rsidRPr="00BA6747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BA6747">
        <w:rPr>
          <w:rFonts w:ascii="Arial" w:hAnsi="Arial" w:cs="Arial"/>
          <w:b/>
          <w:sz w:val="24"/>
          <w:szCs w:val="24"/>
        </w:rPr>
        <w:lastRenderedPageBreak/>
        <w:t>Consulta de resultados</w:t>
      </w:r>
    </w:p>
    <w:p w14:paraId="024B60F8" w14:textId="66D3E392" w:rsidR="004A76A9" w:rsidRPr="00BA6747" w:rsidRDefault="004A76A9" w:rsidP="008F0B7C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Las </w:t>
      </w:r>
      <w:r w:rsidRPr="00BA6747">
        <w:rPr>
          <w:rFonts w:ascii="Arial" w:hAnsi="Arial" w:cs="Arial"/>
          <w:b/>
          <w:i/>
        </w:rPr>
        <w:t>Solicitudes</w:t>
      </w:r>
      <w:r w:rsidRPr="00BA6747">
        <w:rPr>
          <w:rFonts w:ascii="Arial" w:hAnsi="Arial" w:cs="Arial"/>
        </w:rPr>
        <w:t xml:space="preserve"> seleccionadas serán publicadas en el Portal del CONACYT bajo las siguientes categorías:</w:t>
      </w:r>
    </w:p>
    <w:p w14:paraId="20D3BA6D" w14:textId="77777777" w:rsidR="004A76A9" w:rsidRPr="00BA6747" w:rsidRDefault="004A76A9" w:rsidP="008F0B7C">
      <w:pPr>
        <w:ind w:left="360"/>
        <w:jc w:val="both"/>
        <w:rPr>
          <w:rFonts w:ascii="Arial" w:hAnsi="Arial" w:cs="Arial"/>
        </w:rPr>
      </w:pPr>
    </w:p>
    <w:p w14:paraId="75A3A124" w14:textId="77777777" w:rsidR="004A76A9" w:rsidRPr="00BA6747" w:rsidRDefault="004A76A9" w:rsidP="008F0B7C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</w:rPr>
        <w:t>Aprobada</w:t>
      </w:r>
      <w:r w:rsidRPr="00BA6747">
        <w:rPr>
          <w:rFonts w:ascii="Arial" w:hAnsi="Arial" w:cs="Arial"/>
        </w:rPr>
        <w:t>: Se aprueba la propuesta como fue presentada, sin cambios.</w:t>
      </w:r>
    </w:p>
    <w:p w14:paraId="2169E61B" w14:textId="77777777" w:rsidR="004A76A9" w:rsidRPr="00BA6747" w:rsidRDefault="004A76A9" w:rsidP="008F0B7C">
      <w:pPr>
        <w:ind w:left="1776"/>
        <w:jc w:val="both"/>
        <w:rPr>
          <w:rFonts w:ascii="Arial" w:hAnsi="Arial" w:cs="Arial"/>
        </w:rPr>
      </w:pPr>
    </w:p>
    <w:p w14:paraId="76AD4F61" w14:textId="6A0D5375" w:rsidR="00CE3783" w:rsidRPr="00BA6747" w:rsidRDefault="004A76A9" w:rsidP="008F0B7C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  <w:b/>
        </w:rPr>
        <w:t>Condicionada</w:t>
      </w:r>
      <w:r w:rsidRPr="00BA6747">
        <w:rPr>
          <w:rFonts w:ascii="Arial" w:hAnsi="Arial" w:cs="Arial"/>
        </w:rPr>
        <w:t>: Se aprueba la propuesta condicionada a cambios o ajustes</w:t>
      </w:r>
    </w:p>
    <w:p w14:paraId="1C47B0A5" w14:textId="77777777" w:rsidR="009510F3" w:rsidRPr="00BA6747" w:rsidRDefault="009510F3" w:rsidP="008F0B7C">
      <w:pPr>
        <w:ind w:left="360"/>
        <w:jc w:val="both"/>
        <w:rPr>
          <w:rFonts w:ascii="Arial" w:hAnsi="Arial" w:cs="Arial"/>
          <w:b/>
        </w:rPr>
      </w:pPr>
    </w:p>
    <w:p w14:paraId="71CB3791" w14:textId="77777777" w:rsidR="0013708F" w:rsidRPr="00BA6747" w:rsidRDefault="0013708F" w:rsidP="00CE3783">
      <w:pPr>
        <w:jc w:val="both"/>
        <w:rPr>
          <w:rFonts w:ascii="Arial" w:hAnsi="Arial" w:cs="Arial"/>
          <w:b/>
        </w:rPr>
      </w:pPr>
    </w:p>
    <w:p w14:paraId="077A4B86" w14:textId="08E72C52" w:rsidR="00CE3783" w:rsidRPr="00BA6747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BA6747">
        <w:rPr>
          <w:rFonts w:ascii="Arial" w:hAnsi="Arial" w:cs="Arial"/>
          <w:b/>
          <w:sz w:val="24"/>
          <w:szCs w:val="24"/>
        </w:rPr>
        <w:t>Formalización</w:t>
      </w:r>
    </w:p>
    <w:p w14:paraId="713A7943" w14:textId="2CA57B4B" w:rsidR="000E3BAC" w:rsidRPr="00BA6747" w:rsidRDefault="000E3BAC" w:rsidP="008F0B7C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La formalización consiste en la suscripción de un </w:t>
      </w:r>
      <w:r w:rsidRPr="00BA6747">
        <w:rPr>
          <w:rFonts w:ascii="Arial" w:hAnsi="Arial" w:cs="Arial"/>
          <w:i/>
        </w:rPr>
        <w:t>Convenio de Asignación de Recursos</w:t>
      </w:r>
      <w:r w:rsidRPr="00BA6747">
        <w:rPr>
          <w:rFonts w:ascii="Arial" w:hAnsi="Arial" w:cs="Arial"/>
        </w:rPr>
        <w:t xml:space="preserve"> entre el CONACYT y la </w:t>
      </w:r>
      <w:r w:rsidRPr="00BA6747">
        <w:rPr>
          <w:rFonts w:ascii="Arial" w:hAnsi="Arial" w:cs="Arial"/>
          <w:b/>
        </w:rPr>
        <w:t>Institución proponente</w:t>
      </w:r>
      <w:r w:rsidRPr="00BA6747">
        <w:rPr>
          <w:rFonts w:ascii="Arial" w:hAnsi="Arial" w:cs="Arial"/>
        </w:rPr>
        <w:t xml:space="preserve"> en cada </w:t>
      </w:r>
      <w:r w:rsidRPr="00BA6747">
        <w:rPr>
          <w:rFonts w:ascii="Arial" w:hAnsi="Arial" w:cs="Arial"/>
          <w:b/>
          <w:i/>
        </w:rPr>
        <w:t>Solicitud</w:t>
      </w:r>
      <w:r w:rsidRPr="00BA6747">
        <w:rPr>
          <w:rFonts w:ascii="Arial" w:hAnsi="Arial" w:cs="Arial"/>
        </w:rPr>
        <w:t xml:space="preserve"> aprobada, y la entrega de la documentación complementaria en la que se establecen las condiciones de los apoyos y compromisos de las partes conforme a la normatividad aplicable. </w:t>
      </w:r>
    </w:p>
    <w:p w14:paraId="6B4AE7B6" w14:textId="77777777" w:rsidR="000E3BAC" w:rsidRPr="00BA6747" w:rsidRDefault="000E3BAC" w:rsidP="008F0B7C">
      <w:pPr>
        <w:tabs>
          <w:tab w:val="left" w:pos="540"/>
        </w:tabs>
        <w:ind w:left="360"/>
        <w:jc w:val="both"/>
        <w:rPr>
          <w:rFonts w:ascii="Arial" w:hAnsi="Arial" w:cs="Arial"/>
          <w:lang w:val="es-MX"/>
        </w:rPr>
      </w:pPr>
    </w:p>
    <w:p w14:paraId="33A8325F" w14:textId="77777777" w:rsidR="00CE3783" w:rsidRPr="00BA6747" w:rsidRDefault="00CE3783" w:rsidP="008F0B7C">
      <w:pPr>
        <w:tabs>
          <w:tab w:val="left" w:pos="540"/>
        </w:tabs>
        <w:ind w:left="360"/>
        <w:jc w:val="both"/>
        <w:rPr>
          <w:rFonts w:ascii="Arial" w:hAnsi="Arial" w:cs="Arial"/>
          <w:bCs/>
          <w:i/>
        </w:rPr>
      </w:pPr>
      <w:r w:rsidRPr="00BA6747">
        <w:rPr>
          <w:rFonts w:ascii="Arial" w:hAnsi="Arial" w:cs="Arial"/>
          <w:lang w:val="es-MX"/>
        </w:rPr>
        <w:t xml:space="preserve">Dicho </w:t>
      </w:r>
      <w:r w:rsidRPr="00BA6747">
        <w:rPr>
          <w:rFonts w:ascii="Arial" w:hAnsi="Arial" w:cs="Arial"/>
          <w:i/>
          <w:lang w:val="es-MX"/>
        </w:rPr>
        <w:t>Convenio de Asignación de Recursos</w:t>
      </w:r>
      <w:r w:rsidRPr="00BA6747">
        <w:rPr>
          <w:rFonts w:ascii="Arial" w:hAnsi="Arial" w:cs="Arial"/>
          <w:lang w:val="es-MX"/>
        </w:rPr>
        <w:t xml:space="preserve"> lo </w:t>
      </w:r>
      <w:r w:rsidRPr="00BA6747">
        <w:rPr>
          <w:rFonts w:ascii="Arial" w:hAnsi="Arial" w:cs="Arial"/>
          <w:bCs/>
        </w:rPr>
        <w:t xml:space="preserve">firmará por una parte el </w:t>
      </w:r>
      <w:r w:rsidRPr="00BA6747">
        <w:rPr>
          <w:rFonts w:ascii="Arial" w:hAnsi="Arial" w:cs="Arial"/>
          <w:bCs/>
          <w:i/>
        </w:rPr>
        <w:t xml:space="preserve">Representante Legal de la </w:t>
      </w:r>
      <w:r w:rsidRPr="00BA6747">
        <w:rPr>
          <w:rFonts w:ascii="Arial" w:hAnsi="Arial" w:cs="Arial"/>
          <w:b/>
          <w:bCs/>
          <w:i/>
        </w:rPr>
        <w:t xml:space="preserve">Institución </w:t>
      </w:r>
      <w:r w:rsidR="009D2AA2" w:rsidRPr="00BA6747">
        <w:rPr>
          <w:rFonts w:ascii="Arial" w:hAnsi="Arial" w:cs="Arial"/>
          <w:b/>
          <w:bCs/>
          <w:i/>
        </w:rPr>
        <w:t>proponente</w:t>
      </w:r>
      <w:r w:rsidRPr="00BA6747">
        <w:rPr>
          <w:rFonts w:ascii="Arial" w:hAnsi="Arial" w:cs="Arial"/>
          <w:bCs/>
        </w:rPr>
        <w:t xml:space="preserve">, quien debe estar registrado como tal en el </w:t>
      </w:r>
      <w:r w:rsidRPr="00BA6747">
        <w:rPr>
          <w:rFonts w:ascii="Arial" w:hAnsi="Arial" w:cs="Arial"/>
          <w:i/>
        </w:rPr>
        <w:t>Registro Nacional de Instituciones y Empresas Científicas y Tecnológicas (RENIECYT)</w:t>
      </w:r>
      <w:r w:rsidRPr="00BA6747">
        <w:rPr>
          <w:rFonts w:ascii="Arial" w:hAnsi="Arial" w:cs="Arial"/>
        </w:rPr>
        <w:t xml:space="preserve"> de este Consejo,</w:t>
      </w:r>
      <w:r w:rsidRPr="00BA6747">
        <w:rPr>
          <w:rFonts w:ascii="Arial" w:hAnsi="Arial" w:cs="Arial"/>
          <w:bCs/>
        </w:rPr>
        <w:t xml:space="preserve"> y por la otra parte el titular de la </w:t>
      </w:r>
      <w:r w:rsidRPr="00BA6747">
        <w:rPr>
          <w:rFonts w:ascii="Arial" w:hAnsi="Arial" w:cs="Arial"/>
          <w:bCs/>
          <w:i/>
        </w:rPr>
        <w:t>Dirección Adjunta de Posgrado y Becas del CONACYT.</w:t>
      </w:r>
    </w:p>
    <w:p w14:paraId="56A126B9" w14:textId="77777777" w:rsidR="00D17E9E" w:rsidRPr="00BA6747" w:rsidRDefault="00D17E9E" w:rsidP="008F0B7C">
      <w:pPr>
        <w:tabs>
          <w:tab w:val="left" w:pos="540"/>
        </w:tabs>
        <w:ind w:left="360"/>
        <w:jc w:val="both"/>
        <w:rPr>
          <w:rFonts w:ascii="Arial" w:hAnsi="Arial" w:cs="Arial"/>
          <w:lang w:val="es-MX" w:eastAsia="en-US"/>
        </w:rPr>
      </w:pPr>
    </w:p>
    <w:p w14:paraId="7F577A98" w14:textId="77777777" w:rsidR="00D17E9E" w:rsidRPr="00BA6747" w:rsidRDefault="00D17E9E" w:rsidP="008F0B7C">
      <w:pPr>
        <w:tabs>
          <w:tab w:val="left" w:pos="540"/>
        </w:tabs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 w:eastAsia="en-US"/>
        </w:rPr>
        <w:t>Los convenios de asignación de recursos que no sean suscritos en los plazos establecidos en el calendario de la Convocatoria, podrán originar la cancelación de las becas</w:t>
      </w:r>
      <w:r w:rsidRPr="00BA6747">
        <w:rPr>
          <w:rFonts w:ascii="Arial" w:hAnsi="Arial" w:cs="Arial"/>
          <w:lang w:val="es-MX"/>
        </w:rPr>
        <w:t>.</w:t>
      </w:r>
    </w:p>
    <w:p w14:paraId="5BD4A816" w14:textId="77777777" w:rsidR="00CE3783" w:rsidRPr="00BA6747" w:rsidRDefault="00CE3783" w:rsidP="00CE3783">
      <w:pPr>
        <w:jc w:val="center"/>
        <w:rPr>
          <w:rFonts w:ascii="Arial" w:hAnsi="Arial" w:cs="Arial"/>
          <w:b/>
        </w:rPr>
      </w:pPr>
    </w:p>
    <w:p w14:paraId="084135DA" w14:textId="77777777" w:rsidR="00CE3783" w:rsidRPr="00BA6747" w:rsidRDefault="00CE3783" w:rsidP="00CE3783">
      <w:pPr>
        <w:jc w:val="center"/>
        <w:rPr>
          <w:rFonts w:ascii="Arial" w:hAnsi="Arial" w:cs="Arial"/>
          <w:b/>
        </w:rPr>
      </w:pPr>
    </w:p>
    <w:p w14:paraId="48BBA836" w14:textId="1BE6B6D7" w:rsidR="00CE3783" w:rsidRPr="00BA6747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BA6747">
        <w:rPr>
          <w:rFonts w:ascii="Arial" w:hAnsi="Arial" w:cs="Arial"/>
          <w:b/>
          <w:sz w:val="24"/>
          <w:szCs w:val="24"/>
        </w:rPr>
        <w:t>Ministración de los recursos</w:t>
      </w:r>
    </w:p>
    <w:p w14:paraId="79557112" w14:textId="10F12192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El CONACYT canalizará a las </w:t>
      </w:r>
      <w:r w:rsidRPr="00BA6747">
        <w:rPr>
          <w:rFonts w:ascii="Arial" w:hAnsi="Arial" w:cs="Arial"/>
          <w:b/>
          <w:i/>
          <w:lang w:val="es-MX"/>
        </w:rPr>
        <w:t xml:space="preserve">Instituciones </w:t>
      </w:r>
      <w:r w:rsidR="009D2AA2" w:rsidRPr="00BA6747">
        <w:rPr>
          <w:rFonts w:ascii="Arial" w:hAnsi="Arial" w:cs="Arial"/>
          <w:b/>
          <w:i/>
          <w:lang w:val="es-MX"/>
        </w:rPr>
        <w:t>proponentes</w:t>
      </w:r>
      <w:r w:rsidRPr="00BA6747">
        <w:rPr>
          <w:rFonts w:ascii="Arial" w:hAnsi="Arial" w:cs="Arial"/>
          <w:lang w:val="es-MX"/>
        </w:rPr>
        <w:t xml:space="preserve"> la </w:t>
      </w:r>
      <w:r w:rsidR="00C974AB" w:rsidRPr="00BA6747">
        <w:rPr>
          <w:rFonts w:ascii="Arial" w:hAnsi="Arial" w:cs="Arial"/>
          <w:lang w:val="es-MX"/>
        </w:rPr>
        <w:t>totalidad de los recursos de las</w:t>
      </w:r>
      <w:r w:rsidRPr="00BA6747">
        <w:rPr>
          <w:rFonts w:ascii="Arial" w:hAnsi="Arial" w:cs="Arial"/>
          <w:lang w:val="es-MX"/>
        </w:rPr>
        <w:t xml:space="preserve"> </w:t>
      </w:r>
      <w:r w:rsidR="00C974AB" w:rsidRPr="00BA6747">
        <w:rPr>
          <w:rFonts w:ascii="Arial" w:hAnsi="Arial" w:cs="Arial"/>
          <w:b/>
          <w:lang w:val="es-MX"/>
        </w:rPr>
        <w:t>Solicitudes</w:t>
      </w:r>
      <w:r w:rsidR="00C974AB" w:rsidRPr="00BA6747">
        <w:rPr>
          <w:rFonts w:ascii="Arial" w:hAnsi="Arial" w:cs="Arial"/>
          <w:lang w:val="es-MX"/>
        </w:rPr>
        <w:t xml:space="preserve"> aprobadas</w:t>
      </w:r>
      <w:r w:rsidRPr="00BA6747">
        <w:rPr>
          <w:rFonts w:ascii="Arial" w:hAnsi="Arial" w:cs="Arial"/>
          <w:lang w:val="es-MX"/>
        </w:rPr>
        <w:t xml:space="preserve">. La </w:t>
      </w:r>
      <w:r w:rsidRPr="00BA6747">
        <w:rPr>
          <w:rFonts w:ascii="Arial" w:hAnsi="Arial" w:cs="Arial"/>
          <w:b/>
          <w:i/>
          <w:lang w:val="es-MX"/>
        </w:rPr>
        <w:t xml:space="preserve">Institución </w:t>
      </w:r>
      <w:r w:rsidR="009D2AA2" w:rsidRPr="00BA6747">
        <w:rPr>
          <w:rFonts w:ascii="Arial" w:hAnsi="Arial" w:cs="Arial"/>
          <w:b/>
          <w:i/>
          <w:lang w:val="es-MX"/>
        </w:rPr>
        <w:t>proponente</w:t>
      </w:r>
      <w:r w:rsidRPr="00BA6747">
        <w:rPr>
          <w:rFonts w:ascii="Arial" w:hAnsi="Arial" w:cs="Arial"/>
          <w:lang w:val="es-MX"/>
        </w:rPr>
        <w:t xml:space="preserve"> administrará la adjudicación de dicho</w:t>
      </w:r>
      <w:r w:rsidR="00AC04AD" w:rsidRPr="00BA6747">
        <w:rPr>
          <w:rFonts w:ascii="Arial" w:hAnsi="Arial" w:cs="Arial"/>
          <w:lang w:val="es-MX"/>
        </w:rPr>
        <w:t>s recursos en forma mensual a la</w:t>
      </w:r>
      <w:r w:rsidRPr="00BA6747">
        <w:rPr>
          <w:rFonts w:ascii="Arial" w:hAnsi="Arial" w:cs="Arial"/>
          <w:lang w:val="es-MX"/>
        </w:rPr>
        <w:t xml:space="preserve">s </w:t>
      </w:r>
      <w:r w:rsidR="00AC04AD" w:rsidRPr="00BA6747">
        <w:rPr>
          <w:rFonts w:ascii="Arial" w:hAnsi="Arial" w:cs="Arial"/>
          <w:b/>
        </w:rPr>
        <w:t>Becaria</w:t>
      </w:r>
      <w:r w:rsidR="00C974AB" w:rsidRPr="00BA6747">
        <w:rPr>
          <w:rFonts w:ascii="Arial" w:hAnsi="Arial" w:cs="Arial"/>
          <w:b/>
        </w:rPr>
        <w:t>s</w:t>
      </w:r>
      <w:r w:rsidRPr="00BA6747">
        <w:rPr>
          <w:rFonts w:ascii="Arial" w:hAnsi="Arial" w:cs="Arial"/>
          <w:lang w:val="es-MX"/>
        </w:rPr>
        <w:t xml:space="preserve"> los primeros 5 días hábiles de cada mes. Para el mes de enero se consideran los 10 primeros días hábiles para el pago.</w:t>
      </w:r>
    </w:p>
    <w:p w14:paraId="5DDFC62F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0B7DD186" w14:textId="716E1FE0" w:rsidR="00BF0723" w:rsidRPr="00BA6747" w:rsidRDefault="00DF4E7E" w:rsidP="008F0B7C">
      <w:pPr>
        <w:ind w:left="360"/>
        <w:jc w:val="both"/>
        <w:rPr>
          <w:rFonts w:ascii="Arial" w:hAnsi="Arial" w:cs="Arial"/>
          <w:i/>
          <w:lang w:val="es-MX"/>
        </w:rPr>
      </w:pPr>
      <w:r w:rsidRPr="00BA6747">
        <w:rPr>
          <w:rFonts w:ascii="Arial" w:hAnsi="Arial" w:cs="Arial"/>
          <w:lang w:val="es-MX"/>
        </w:rPr>
        <w:t xml:space="preserve">El monto correspondiente a gastos de capacitación de cada </w:t>
      </w:r>
      <w:r w:rsidR="00AC04AD" w:rsidRPr="00BA6747">
        <w:rPr>
          <w:rFonts w:ascii="Arial" w:hAnsi="Arial" w:cs="Arial"/>
          <w:b/>
          <w:lang w:val="es-MX"/>
        </w:rPr>
        <w:t>Becaria</w:t>
      </w:r>
      <w:r w:rsidRPr="00BA6747">
        <w:rPr>
          <w:rFonts w:ascii="Arial" w:hAnsi="Arial" w:cs="Arial"/>
          <w:lang w:val="es-MX"/>
        </w:rPr>
        <w:t xml:space="preserve"> será </w:t>
      </w:r>
      <w:r w:rsidR="00F45DF0" w:rsidRPr="00BA6747">
        <w:rPr>
          <w:rFonts w:ascii="Arial" w:hAnsi="Arial" w:cs="Arial"/>
          <w:lang w:val="es-MX"/>
        </w:rPr>
        <w:t xml:space="preserve">administrado por la </w:t>
      </w:r>
      <w:r w:rsidR="00F45DF0" w:rsidRPr="00BA6747">
        <w:rPr>
          <w:rFonts w:ascii="Arial" w:hAnsi="Arial" w:cs="Arial"/>
          <w:b/>
          <w:lang w:val="es-MX"/>
        </w:rPr>
        <w:t>Institución proponente</w:t>
      </w:r>
      <w:r w:rsidR="00AB0169" w:rsidRPr="00BA6747">
        <w:rPr>
          <w:rFonts w:ascii="Arial" w:hAnsi="Arial" w:cs="Arial"/>
          <w:lang w:val="es-MX"/>
        </w:rPr>
        <w:t xml:space="preserve"> </w:t>
      </w:r>
      <w:r w:rsidR="00F45DF0" w:rsidRPr="00BA6747">
        <w:rPr>
          <w:rFonts w:ascii="Arial" w:hAnsi="Arial" w:cs="Arial"/>
          <w:lang w:val="es-MX"/>
        </w:rPr>
        <w:t>en el esquema de pago que se acuerde con la Institución que imparte la capacitación y que sea conveniente a la asistencia de l</w:t>
      </w:r>
      <w:r w:rsidR="00FC7131">
        <w:rPr>
          <w:rFonts w:ascii="Arial" w:hAnsi="Arial" w:cs="Arial"/>
          <w:lang w:val="es-MX"/>
        </w:rPr>
        <w:t>a</w:t>
      </w:r>
      <w:r w:rsidR="00F45DF0" w:rsidRPr="00BA6747">
        <w:rPr>
          <w:rFonts w:ascii="Arial" w:hAnsi="Arial" w:cs="Arial"/>
          <w:lang w:val="es-MX"/>
        </w:rPr>
        <w:t xml:space="preserve">s </w:t>
      </w:r>
      <w:r w:rsidR="00F45DF0" w:rsidRPr="00BA6747">
        <w:rPr>
          <w:rFonts w:ascii="Arial" w:hAnsi="Arial" w:cs="Arial"/>
          <w:b/>
          <w:lang w:val="es-MX"/>
        </w:rPr>
        <w:t>Becari</w:t>
      </w:r>
      <w:r w:rsidR="00FC7131">
        <w:rPr>
          <w:rFonts w:ascii="Arial" w:hAnsi="Arial" w:cs="Arial"/>
          <w:b/>
          <w:lang w:val="es-MX"/>
        </w:rPr>
        <w:t>a</w:t>
      </w:r>
      <w:r w:rsidR="00F45DF0" w:rsidRPr="00BA6747">
        <w:rPr>
          <w:rFonts w:ascii="Arial" w:hAnsi="Arial" w:cs="Arial"/>
          <w:b/>
          <w:lang w:val="es-MX"/>
        </w:rPr>
        <w:t>s</w:t>
      </w:r>
      <w:r w:rsidR="00F45DF0" w:rsidRPr="00BA6747">
        <w:rPr>
          <w:rFonts w:ascii="Arial" w:hAnsi="Arial" w:cs="Arial"/>
          <w:lang w:val="es-MX"/>
        </w:rPr>
        <w:t>.</w:t>
      </w:r>
      <w:r w:rsidR="00BF0723" w:rsidRPr="00BA6747">
        <w:rPr>
          <w:rFonts w:ascii="Arial" w:hAnsi="Arial" w:cs="Arial"/>
          <w:lang w:val="es-MX"/>
        </w:rPr>
        <w:t xml:space="preserve"> </w:t>
      </w:r>
    </w:p>
    <w:p w14:paraId="74DBC5A3" w14:textId="77777777" w:rsidR="00F45DF0" w:rsidRPr="00BA6747" w:rsidRDefault="00F45DF0" w:rsidP="008F0B7C">
      <w:pPr>
        <w:ind w:left="360"/>
        <w:jc w:val="both"/>
        <w:rPr>
          <w:rFonts w:ascii="Arial" w:hAnsi="Arial" w:cs="Arial"/>
          <w:lang w:val="es-MX"/>
        </w:rPr>
      </w:pPr>
    </w:p>
    <w:p w14:paraId="2E39F4C1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Los apoyos otorgados no podrán ser aplicados por la </w:t>
      </w:r>
      <w:r w:rsidRPr="00BA6747">
        <w:rPr>
          <w:rFonts w:ascii="Arial" w:hAnsi="Arial" w:cs="Arial"/>
          <w:b/>
          <w:i/>
          <w:lang w:val="es-MX"/>
        </w:rPr>
        <w:t xml:space="preserve">Institución </w:t>
      </w:r>
      <w:r w:rsidR="009D2AA2" w:rsidRPr="00BA6747">
        <w:rPr>
          <w:rFonts w:ascii="Arial" w:hAnsi="Arial" w:cs="Arial"/>
          <w:b/>
          <w:i/>
          <w:lang w:val="es-MX"/>
        </w:rPr>
        <w:t>Proponente</w:t>
      </w:r>
      <w:r w:rsidRPr="00BA6747">
        <w:rPr>
          <w:rFonts w:ascii="Arial" w:hAnsi="Arial" w:cs="Arial"/>
          <w:lang w:val="es-MX"/>
        </w:rPr>
        <w:t xml:space="preserve"> para cubrir erogaciones realizadas con anterioridad a la fecha de publicación de los resultados.</w:t>
      </w:r>
    </w:p>
    <w:p w14:paraId="006F5161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4991B1BB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Los recursos no ejercidos deberán ser devueltos al CONACYT por la </w:t>
      </w:r>
      <w:r w:rsidRPr="00BA6747">
        <w:rPr>
          <w:rFonts w:ascii="Arial" w:hAnsi="Arial" w:cs="Arial"/>
          <w:b/>
          <w:i/>
          <w:lang w:val="es-MX"/>
        </w:rPr>
        <w:t xml:space="preserve">Institución </w:t>
      </w:r>
      <w:r w:rsidR="009D2AA2" w:rsidRPr="00BA6747">
        <w:rPr>
          <w:rFonts w:ascii="Arial" w:hAnsi="Arial" w:cs="Arial"/>
          <w:b/>
          <w:i/>
          <w:lang w:val="es-MX"/>
        </w:rPr>
        <w:t>Proponente</w:t>
      </w:r>
      <w:r w:rsidRPr="00BA6747">
        <w:rPr>
          <w:rFonts w:ascii="Arial" w:hAnsi="Arial" w:cs="Arial"/>
          <w:lang w:val="es-MX"/>
        </w:rPr>
        <w:t xml:space="preserve"> en los plazos y condiciones indicados en la </w:t>
      </w:r>
      <w:r w:rsidRPr="00BA6747">
        <w:rPr>
          <w:rFonts w:ascii="Arial" w:hAnsi="Arial" w:cs="Arial"/>
          <w:i/>
          <w:lang w:val="es-MX"/>
        </w:rPr>
        <w:t>Convocatoria</w:t>
      </w:r>
      <w:r w:rsidRPr="00BA6747">
        <w:rPr>
          <w:rFonts w:ascii="Arial" w:hAnsi="Arial" w:cs="Arial"/>
          <w:lang w:val="es-MX"/>
        </w:rPr>
        <w:t xml:space="preserve"> o </w:t>
      </w:r>
      <w:r w:rsidRPr="00BA6747">
        <w:rPr>
          <w:rFonts w:ascii="Arial" w:hAnsi="Arial" w:cs="Arial"/>
          <w:i/>
          <w:lang w:val="es-MX"/>
        </w:rPr>
        <w:t>Convenio de asignación de recursos</w:t>
      </w:r>
      <w:r w:rsidRPr="00BA6747">
        <w:rPr>
          <w:rFonts w:ascii="Arial" w:hAnsi="Arial" w:cs="Arial"/>
          <w:lang w:val="es-MX"/>
        </w:rPr>
        <w:t>.</w:t>
      </w:r>
    </w:p>
    <w:p w14:paraId="755C3550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6D763652" w14:textId="44E88D63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>Todo asunto relativo a la administración del apoyo,</w:t>
      </w:r>
      <w:r w:rsidR="00FC7131">
        <w:rPr>
          <w:rFonts w:ascii="Arial" w:hAnsi="Arial" w:cs="Arial"/>
          <w:lang w:val="es-MX"/>
        </w:rPr>
        <w:t xml:space="preserve"> la</w:t>
      </w:r>
      <w:r w:rsidRPr="00BA6747">
        <w:rPr>
          <w:rFonts w:ascii="Arial" w:hAnsi="Arial" w:cs="Arial"/>
          <w:lang w:val="es-MX"/>
        </w:rPr>
        <w:t xml:space="preserve"> </w:t>
      </w:r>
      <w:r w:rsidR="005826F3" w:rsidRPr="00BA6747">
        <w:rPr>
          <w:rFonts w:ascii="Arial" w:hAnsi="Arial" w:cs="Arial"/>
          <w:b/>
          <w:i/>
        </w:rPr>
        <w:t>Becari</w:t>
      </w:r>
      <w:r w:rsidR="00FC7131">
        <w:rPr>
          <w:rFonts w:ascii="Arial" w:hAnsi="Arial" w:cs="Arial"/>
          <w:b/>
          <w:i/>
        </w:rPr>
        <w:t>a</w:t>
      </w:r>
      <w:r w:rsidRPr="00BA6747">
        <w:rPr>
          <w:rFonts w:ascii="Arial" w:hAnsi="Arial" w:cs="Arial"/>
          <w:lang w:val="es-MX"/>
        </w:rPr>
        <w:t xml:space="preserve"> lo deberá atender directamente con la </w:t>
      </w:r>
      <w:r w:rsidRPr="00BA6747">
        <w:rPr>
          <w:rFonts w:ascii="Arial" w:hAnsi="Arial" w:cs="Arial"/>
          <w:b/>
          <w:i/>
          <w:lang w:val="es-MX"/>
        </w:rPr>
        <w:t xml:space="preserve">Institución </w:t>
      </w:r>
      <w:r w:rsidR="009D2AA2" w:rsidRPr="00BA6747">
        <w:rPr>
          <w:rFonts w:ascii="Arial" w:hAnsi="Arial" w:cs="Arial"/>
          <w:b/>
          <w:i/>
          <w:lang w:val="es-MX"/>
        </w:rPr>
        <w:t>proponente</w:t>
      </w:r>
      <w:r w:rsidRPr="00BA6747">
        <w:rPr>
          <w:rFonts w:ascii="Arial" w:hAnsi="Arial" w:cs="Arial"/>
          <w:lang w:val="es-MX"/>
        </w:rPr>
        <w:t>.</w:t>
      </w:r>
    </w:p>
    <w:p w14:paraId="6B0ED628" w14:textId="77777777" w:rsidR="00CE3783" w:rsidRPr="00BA6747" w:rsidRDefault="00CE3783" w:rsidP="00CE3783">
      <w:pPr>
        <w:jc w:val="both"/>
        <w:rPr>
          <w:rFonts w:ascii="Arial" w:hAnsi="Arial" w:cs="Arial"/>
          <w:lang w:val="es-MX"/>
        </w:rPr>
      </w:pPr>
    </w:p>
    <w:p w14:paraId="333AABCD" w14:textId="77777777" w:rsidR="00CE3783" w:rsidRPr="00BA6747" w:rsidRDefault="00CE3783" w:rsidP="00CE3783">
      <w:pPr>
        <w:jc w:val="both"/>
        <w:rPr>
          <w:rFonts w:ascii="Arial" w:hAnsi="Arial" w:cs="Arial"/>
          <w:lang w:val="es-MX"/>
        </w:rPr>
      </w:pPr>
    </w:p>
    <w:p w14:paraId="6CDDA745" w14:textId="77777777" w:rsidR="00CE3783" w:rsidRPr="00BA6747" w:rsidRDefault="00CE3783" w:rsidP="00CE3783">
      <w:pPr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 </w:t>
      </w:r>
    </w:p>
    <w:p w14:paraId="0E66ED11" w14:textId="0C637F4F" w:rsidR="00CE3783" w:rsidRPr="00BA6747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BA6747">
        <w:rPr>
          <w:rFonts w:ascii="Arial" w:hAnsi="Arial" w:cs="Arial"/>
          <w:b/>
          <w:sz w:val="24"/>
          <w:szCs w:val="24"/>
        </w:rPr>
        <w:t>Compromisos de las partes</w:t>
      </w:r>
    </w:p>
    <w:p w14:paraId="540636FE" w14:textId="00A73088" w:rsidR="00CE3783" w:rsidRPr="00BA6747" w:rsidRDefault="00CE3783" w:rsidP="008F0B7C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Son compromisos para las </w:t>
      </w:r>
      <w:r w:rsidR="009D2AA2" w:rsidRPr="00BA6747">
        <w:rPr>
          <w:rFonts w:ascii="Arial" w:hAnsi="Arial" w:cs="Arial"/>
          <w:b/>
        </w:rPr>
        <w:t>Institución proponente</w:t>
      </w:r>
      <w:r w:rsidR="00AC04AD" w:rsidRPr="00BA6747">
        <w:rPr>
          <w:rFonts w:ascii="Arial" w:hAnsi="Arial" w:cs="Arial"/>
          <w:b/>
        </w:rPr>
        <w:t xml:space="preserve"> y la</w:t>
      </w:r>
      <w:r w:rsidRPr="00BA6747">
        <w:rPr>
          <w:rFonts w:ascii="Arial" w:hAnsi="Arial" w:cs="Arial"/>
          <w:b/>
        </w:rPr>
        <w:t xml:space="preserve"> </w:t>
      </w:r>
      <w:r w:rsidR="00AC04AD" w:rsidRPr="00BA6747">
        <w:rPr>
          <w:rFonts w:ascii="Arial" w:hAnsi="Arial" w:cs="Arial"/>
          <w:b/>
        </w:rPr>
        <w:t>Becaria</w:t>
      </w:r>
      <w:r w:rsidRPr="00BA6747">
        <w:rPr>
          <w:rFonts w:ascii="Arial" w:hAnsi="Arial" w:cs="Arial"/>
        </w:rPr>
        <w:t xml:space="preserve">, además </w:t>
      </w:r>
      <w:r w:rsidR="00E54FA5" w:rsidRPr="00BA6747">
        <w:rPr>
          <w:rFonts w:ascii="Arial" w:hAnsi="Arial" w:cs="Arial"/>
        </w:rPr>
        <w:t>de los señalados en el Convenio</w:t>
      </w:r>
      <w:r w:rsidRPr="00BA6747">
        <w:rPr>
          <w:rFonts w:ascii="Arial" w:hAnsi="Arial" w:cs="Arial"/>
        </w:rPr>
        <w:t xml:space="preserve"> de asignación de recursos que se celebre para tal efecto los siguientes:</w:t>
      </w:r>
    </w:p>
    <w:p w14:paraId="0D788591" w14:textId="77777777" w:rsidR="00CE3783" w:rsidRPr="00BA6747" w:rsidRDefault="00CE3783" w:rsidP="008F0B7C">
      <w:pPr>
        <w:ind w:left="360"/>
        <w:jc w:val="both"/>
        <w:rPr>
          <w:rFonts w:ascii="Arial" w:hAnsi="Arial" w:cs="Arial"/>
          <w:b/>
        </w:rPr>
      </w:pPr>
    </w:p>
    <w:p w14:paraId="63A8D69A" w14:textId="77777777" w:rsidR="00CE3783" w:rsidRPr="00BA6747" w:rsidRDefault="00CE3783" w:rsidP="008F0B7C">
      <w:pPr>
        <w:ind w:left="360"/>
        <w:jc w:val="both"/>
        <w:rPr>
          <w:rFonts w:ascii="Arial" w:hAnsi="Arial" w:cs="Arial"/>
          <w:b/>
          <w:lang w:val="es-MX"/>
        </w:rPr>
      </w:pPr>
      <w:r w:rsidRPr="00BA6747">
        <w:rPr>
          <w:rFonts w:ascii="Arial" w:hAnsi="Arial" w:cs="Arial"/>
          <w:b/>
        </w:rPr>
        <w:t>D</w:t>
      </w:r>
      <w:proofErr w:type="spellStart"/>
      <w:r w:rsidR="008036E0" w:rsidRPr="00BA6747">
        <w:rPr>
          <w:rFonts w:ascii="Arial" w:hAnsi="Arial" w:cs="Arial"/>
          <w:b/>
          <w:lang w:val="es-MX"/>
        </w:rPr>
        <w:t>e</w:t>
      </w:r>
      <w:proofErr w:type="spellEnd"/>
      <w:r w:rsidRPr="00BA6747">
        <w:rPr>
          <w:rFonts w:ascii="Arial" w:hAnsi="Arial" w:cs="Arial"/>
          <w:b/>
          <w:lang w:val="es-MX"/>
        </w:rPr>
        <w:t xml:space="preserve"> </w:t>
      </w:r>
      <w:r w:rsidR="009D2AA2" w:rsidRPr="00BA6747">
        <w:rPr>
          <w:rFonts w:ascii="Arial" w:hAnsi="Arial" w:cs="Arial"/>
          <w:b/>
          <w:lang w:val="es-MX"/>
        </w:rPr>
        <w:t xml:space="preserve">la </w:t>
      </w:r>
      <w:r w:rsidR="009D2AA2" w:rsidRPr="00BA6747">
        <w:rPr>
          <w:rFonts w:ascii="Arial" w:hAnsi="Arial" w:cs="Arial"/>
          <w:b/>
          <w:i/>
          <w:lang w:val="es-MX"/>
        </w:rPr>
        <w:t>Institución</w:t>
      </w:r>
      <w:r w:rsidRPr="00BA6747">
        <w:rPr>
          <w:rFonts w:ascii="Arial" w:hAnsi="Arial" w:cs="Arial"/>
          <w:b/>
          <w:i/>
          <w:lang w:val="es-MX"/>
        </w:rPr>
        <w:t xml:space="preserve"> </w:t>
      </w:r>
      <w:r w:rsidR="009D2AA2" w:rsidRPr="00BA6747">
        <w:rPr>
          <w:rFonts w:ascii="Arial" w:hAnsi="Arial" w:cs="Arial"/>
          <w:b/>
          <w:i/>
          <w:lang w:val="es-MX"/>
        </w:rPr>
        <w:t>proponente</w:t>
      </w:r>
      <w:r w:rsidR="009D2AA2" w:rsidRPr="00BA6747">
        <w:rPr>
          <w:rFonts w:ascii="Arial" w:hAnsi="Arial" w:cs="Arial"/>
          <w:b/>
          <w:lang w:val="es-MX"/>
        </w:rPr>
        <w:t xml:space="preserve"> </w:t>
      </w:r>
    </w:p>
    <w:p w14:paraId="5F3DC45C" w14:textId="77777777" w:rsidR="00CE3783" w:rsidRPr="00BA6747" w:rsidRDefault="00CE3783" w:rsidP="008F0B7C">
      <w:pPr>
        <w:ind w:left="360"/>
        <w:jc w:val="both"/>
        <w:rPr>
          <w:rFonts w:ascii="Arial" w:hAnsi="Arial" w:cs="Arial"/>
          <w:b/>
          <w:lang w:val="es-MX"/>
        </w:rPr>
      </w:pPr>
    </w:p>
    <w:p w14:paraId="5FA2E545" w14:textId="77777777" w:rsidR="00CE3783" w:rsidRPr="00BA6747" w:rsidRDefault="00CE3783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Firmar los convenios de asignación de recursos </w:t>
      </w:r>
      <w:r w:rsidR="00421D91" w:rsidRPr="00BA6747">
        <w:rPr>
          <w:rFonts w:ascii="Arial" w:hAnsi="Arial" w:cs="Arial"/>
          <w:lang w:val="es-MX"/>
        </w:rPr>
        <w:t xml:space="preserve">y entrega de la documentación necesaria para la formalización de los apoyos aprobados. </w:t>
      </w:r>
    </w:p>
    <w:p w14:paraId="07427ED5" w14:textId="77777777" w:rsidR="003C140C" w:rsidRPr="00BA6747" w:rsidRDefault="003C140C" w:rsidP="008F0B7C">
      <w:pPr>
        <w:ind w:left="1080"/>
        <w:jc w:val="both"/>
        <w:rPr>
          <w:rFonts w:ascii="Arial" w:hAnsi="Arial" w:cs="Arial"/>
          <w:lang w:val="es-MX"/>
        </w:rPr>
      </w:pPr>
    </w:p>
    <w:p w14:paraId="1D086109" w14:textId="16D16ABD" w:rsidR="003D6F10" w:rsidRPr="00BA6747" w:rsidRDefault="003D6F10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>Ministrar eficientemente los recursos transferidos para su asignación a</w:t>
      </w:r>
      <w:r w:rsidR="00AC04AD" w:rsidRPr="00BA6747">
        <w:rPr>
          <w:rFonts w:ascii="Arial" w:hAnsi="Arial" w:cs="Arial"/>
          <w:lang w:val="es-MX"/>
        </w:rPr>
        <w:t xml:space="preserve"> </w:t>
      </w:r>
      <w:r w:rsidRPr="00BA6747">
        <w:rPr>
          <w:rFonts w:ascii="Arial" w:hAnsi="Arial" w:cs="Arial"/>
          <w:lang w:val="es-MX"/>
        </w:rPr>
        <w:t>l</w:t>
      </w:r>
      <w:r w:rsidR="00AC04AD" w:rsidRPr="00BA6747">
        <w:rPr>
          <w:rFonts w:ascii="Arial" w:hAnsi="Arial" w:cs="Arial"/>
          <w:lang w:val="es-MX"/>
        </w:rPr>
        <w:t>a</w:t>
      </w:r>
      <w:r w:rsidRPr="00BA6747">
        <w:rPr>
          <w:rFonts w:ascii="Arial" w:hAnsi="Arial" w:cs="Arial"/>
          <w:lang w:val="es-MX"/>
        </w:rPr>
        <w:t xml:space="preserve"> </w:t>
      </w:r>
      <w:r w:rsidR="00AC04AD" w:rsidRPr="00BA6747">
        <w:rPr>
          <w:rFonts w:ascii="Arial" w:hAnsi="Arial" w:cs="Arial"/>
          <w:b/>
          <w:i/>
        </w:rPr>
        <w:t>Becaria</w:t>
      </w:r>
      <w:r w:rsidRPr="00BA6747">
        <w:rPr>
          <w:rFonts w:ascii="Arial" w:hAnsi="Arial" w:cs="Arial"/>
          <w:lang w:val="es-MX"/>
        </w:rPr>
        <w:t xml:space="preserve"> de manera oportuna con base a lo establecido en la </w:t>
      </w:r>
      <w:r w:rsidRPr="00BA6747">
        <w:rPr>
          <w:rFonts w:ascii="Arial" w:hAnsi="Arial" w:cs="Arial"/>
          <w:i/>
          <w:lang w:val="es-MX"/>
        </w:rPr>
        <w:t>Convocatoria y el Convenio de asignación de recursos</w:t>
      </w:r>
      <w:r w:rsidRPr="00BA6747">
        <w:rPr>
          <w:rFonts w:ascii="Arial" w:hAnsi="Arial" w:cs="Arial"/>
          <w:lang w:val="es-MX"/>
        </w:rPr>
        <w:t>.</w:t>
      </w:r>
    </w:p>
    <w:p w14:paraId="657F5DD3" w14:textId="77777777" w:rsidR="003D6F10" w:rsidRPr="00BA6747" w:rsidRDefault="003D6F10" w:rsidP="008F0B7C">
      <w:pPr>
        <w:ind w:left="1080"/>
        <w:jc w:val="both"/>
        <w:rPr>
          <w:rFonts w:ascii="Arial" w:hAnsi="Arial" w:cs="Arial"/>
          <w:lang w:val="es-MX"/>
        </w:rPr>
      </w:pPr>
    </w:p>
    <w:p w14:paraId="623F5366" w14:textId="7DEC4714" w:rsidR="00454CB6" w:rsidRPr="00BA6747" w:rsidRDefault="00BB7D3B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Dar seguimiento al desarrollo del </w:t>
      </w:r>
      <w:r w:rsidRPr="00BA6747">
        <w:rPr>
          <w:rFonts w:ascii="Arial" w:hAnsi="Arial" w:cs="Arial"/>
          <w:b/>
          <w:lang w:val="es-MX"/>
        </w:rPr>
        <w:t>P</w:t>
      </w:r>
      <w:r w:rsidR="00AC04AD" w:rsidRPr="00BA6747">
        <w:rPr>
          <w:rFonts w:ascii="Arial" w:hAnsi="Arial" w:cs="Arial"/>
          <w:b/>
          <w:lang w:val="es-MX"/>
        </w:rPr>
        <w:t>rograma</w:t>
      </w:r>
      <w:r w:rsidR="00AC04AD" w:rsidRPr="00BA6747">
        <w:rPr>
          <w:rFonts w:ascii="Arial" w:hAnsi="Arial" w:cs="Arial"/>
          <w:lang w:val="es-MX"/>
        </w:rPr>
        <w:t xml:space="preserve"> y a las obligaciones de </w:t>
      </w:r>
      <w:r w:rsidRPr="00BA6747">
        <w:rPr>
          <w:rFonts w:ascii="Arial" w:hAnsi="Arial" w:cs="Arial"/>
          <w:lang w:val="es-MX"/>
        </w:rPr>
        <w:t>la</w:t>
      </w:r>
      <w:r w:rsidR="00AC04AD" w:rsidRPr="00BA6747">
        <w:rPr>
          <w:rFonts w:ascii="Arial" w:hAnsi="Arial" w:cs="Arial"/>
          <w:lang w:val="es-MX"/>
        </w:rPr>
        <w:t>s</w:t>
      </w:r>
      <w:r w:rsidRPr="00BA6747">
        <w:rPr>
          <w:rFonts w:ascii="Arial" w:hAnsi="Arial" w:cs="Arial"/>
          <w:lang w:val="es-MX"/>
        </w:rPr>
        <w:t xml:space="preserve"> </w:t>
      </w:r>
      <w:r w:rsidR="00AC04AD" w:rsidRPr="00BA6747">
        <w:rPr>
          <w:rFonts w:ascii="Arial" w:hAnsi="Arial" w:cs="Arial"/>
          <w:b/>
          <w:lang w:val="es-MX"/>
        </w:rPr>
        <w:t>Becarias</w:t>
      </w:r>
      <w:r w:rsidR="005F45E6" w:rsidRPr="00BA6747">
        <w:rPr>
          <w:rFonts w:ascii="Arial" w:hAnsi="Arial" w:cs="Arial"/>
          <w:lang w:val="es-MX"/>
        </w:rPr>
        <w:t>.</w:t>
      </w:r>
    </w:p>
    <w:p w14:paraId="326F518A" w14:textId="77777777" w:rsidR="00421D91" w:rsidRPr="00BA6747" w:rsidRDefault="00421D91" w:rsidP="008F0B7C">
      <w:pPr>
        <w:ind w:left="720"/>
        <w:rPr>
          <w:rFonts w:ascii="Arial" w:hAnsi="Arial" w:cs="Arial"/>
          <w:lang w:val="es-MX"/>
        </w:rPr>
      </w:pPr>
    </w:p>
    <w:p w14:paraId="7397DAAB" w14:textId="3F8D6BE8" w:rsidR="00421D91" w:rsidRPr="00BA6747" w:rsidRDefault="00421D91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Comunicar al </w:t>
      </w:r>
      <w:r w:rsidRPr="00BA6747">
        <w:rPr>
          <w:rFonts w:ascii="Arial" w:hAnsi="Arial" w:cs="Arial"/>
          <w:b/>
          <w:i/>
          <w:lang w:val="es-MX"/>
        </w:rPr>
        <w:t>CONACYT</w:t>
      </w:r>
      <w:r w:rsidRPr="00BA6747">
        <w:rPr>
          <w:rFonts w:ascii="Arial" w:hAnsi="Arial" w:cs="Arial"/>
          <w:lang w:val="es-MX"/>
        </w:rPr>
        <w:t xml:space="preserve"> sobre cualquier circunstancia que modifique o impida el desarrollo del </w:t>
      </w:r>
      <w:r w:rsidRPr="00BA6747">
        <w:rPr>
          <w:rFonts w:ascii="Arial" w:hAnsi="Arial" w:cs="Arial"/>
          <w:b/>
          <w:i/>
          <w:lang w:val="es-MX"/>
        </w:rPr>
        <w:t>P</w:t>
      </w:r>
      <w:r w:rsidR="00AC04AD" w:rsidRPr="00BA6747">
        <w:rPr>
          <w:rFonts w:ascii="Arial" w:hAnsi="Arial" w:cs="Arial"/>
          <w:b/>
          <w:i/>
          <w:lang w:val="es-MX"/>
        </w:rPr>
        <w:t>rograma</w:t>
      </w:r>
      <w:r w:rsidRPr="00BA6747">
        <w:rPr>
          <w:rFonts w:ascii="Arial" w:hAnsi="Arial" w:cs="Arial"/>
          <w:lang w:val="es-MX"/>
        </w:rPr>
        <w:t xml:space="preserve"> según la propuesta aprobada.</w:t>
      </w:r>
    </w:p>
    <w:p w14:paraId="23ACD386" w14:textId="77777777" w:rsidR="007B258E" w:rsidRPr="00BA6747" w:rsidRDefault="007B258E" w:rsidP="008F0B7C">
      <w:pPr>
        <w:ind w:left="1080"/>
        <w:jc w:val="both"/>
        <w:rPr>
          <w:rFonts w:ascii="Arial" w:hAnsi="Arial" w:cs="Arial"/>
          <w:lang w:val="es-MX"/>
        </w:rPr>
      </w:pPr>
    </w:p>
    <w:p w14:paraId="383B89D5" w14:textId="17026E74" w:rsidR="007B258E" w:rsidRPr="00BA6747" w:rsidRDefault="007B258E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De considerarlo necesario, solicitar al </w:t>
      </w:r>
      <w:r w:rsidRPr="00BA6747">
        <w:rPr>
          <w:rFonts w:ascii="Arial" w:hAnsi="Arial" w:cs="Arial"/>
          <w:i/>
          <w:lang w:val="es-MX"/>
        </w:rPr>
        <w:t>CONACYT</w:t>
      </w:r>
      <w:r w:rsidRPr="00BA6747">
        <w:rPr>
          <w:rFonts w:ascii="Arial" w:hAnsi="Arial" w:cs="Arial"/>
          <w:lang w:val="es-MX"/>
        </w:rPr>
        <w:t xml:space="preserve"> la suspensión tempo</w:t>
      </w:r>
      <w:r w:rsidR="00695D2F" w:rsidRPr="00BA6747">
        <w:rPr>
          <w:rFonts w:ascii="Arial" w:hAnsi="Arial" w:cs="Arial"/>
          <w:lang w:val="es-MX"/>
        </w:rPr>
        <w:t>ral o cancelación definitiva de algún</w:t>
      </w:r>
      <w:r w:rsidRPr="00BA6747">
        <w:rPr>
          <w:rFonts w:ascii="Arial" w:hAnsi="Arial" w:cs="Arial"/>
          <w:lang w:val="es-MX"/>
        </w:rPr>
        <w:t xml:space="preserve"> apoyo debidamente justificada y con conocimiento de</w:t>
      </w:r>
      <w:r w:rsidR="00AC04AD" w:rsidRPr="00BA6747">
        <w:rPr>
          <w:rFonts w:ascii="Arial" w:hAnsi="Arial" w:cs="Arial"/>
          <w:lang w:val="es-MX"/>
        </w:rPr>
        <w:t xml:space="preserve"> </w:t>
      </w:r>
      <w:r w:rsidRPr="00BA6747">
        <w:rPr>
          <w:rFonts w:ascii="Arial" w:hAnsi="Arial" w:cs="Arial"/>
          <w:lang w:val="es-MX"/>
        </w:rPr>
        <w:t>l</w:t>
      </w:r>
      <w:r w:rsidR="00AC04AD" w:rsidRPr="00BA6747">
        <w:rPr>
          <w:rFonts w:ascii="Arial" w:hAnsi="Arial" w:cs="Arial"/>
          <w:lang w:val="es-MX"/>
        </w:rPr>
        <w:t>a</w:t>
      </w:r>
      <w:r w:rsidRPr="00BA6747">
        <w:rPr>
          <w:rFonts w:ascii="Arial" w:hAnsi="Arial" w:cs="Arial"/>
          <w:lang w:val="es-MX"/>
        </w:rPr>
        <w:t xml:space="preserve"> </w:t>
      </w:r>
      <w:r w:rsidR="00AC04AD" w:rsidRPr="00BA6747">
        <w:rPr>
          <w:rFonts w:ascii="Arial" w:hAnsi="Arial" w:cs="Arial"/>
          <w:b/>
          <w:i/>
        </w:rPr>
        <w:t>Becaria</w:t>
      </w:r>
      <w:r w:rsidRPr="00BA6747">
        <w:rPr>
          <w:rFonts w:ascii="Arial" w:hAnsi="Arial" w:cs="Arial"/>
          <w:lang w:val="es-MX"/>
        </w:rPr>
        <w:t>.</w:t>
      </w:r>
    </w:p>
    <w:p w14:paraId="5F237529" w14:textId="77777777" w:rsidR="003C140C" w:rsidRPr="00BA6747" w:rsidRDefault="003C140C" w:rsidP="008F0B7C">
      <w:pPr>
        <w:ind w:left="360"/>
        <w:jc w:val="both"/>
        <w:rPr>
          <w:rFonts w:ascii="Arial" w:hAnsi="Arial" w:cs="Arial"/>
          <w:lang w:val="es-MX"/>
        </w:rPr>
      </w:pPr>
    </w:p>
    <w:p w14:paraId="6E529C5B" w14:textId="376DFF05" w:rsidR="00056DB8" w:rsidRPr="00BA6747" w:rsidRDefault="00CE3783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lastRenderedPageBreak/>
        <w:t xml:space="preserve">Entregar a la </w:t>
      </w:r>
      <w:r w:rsidRPr="00BA6747">
        <w:rPr>
          <w:rFonts w:ascii="Arial" w:hAnsi="Arial" w:cs="Arial"/>
          <w:i/>
          <w:lang w:val="es-MX"/>
        </w:rPr>
        <w:t>Dirección de Vinculación del CONACYT</w:t>
      </w:r>
      <w:r w:rsidRPr="00BA6747">
        <w:rPr>
          <w:rFonts w:ascii="Arial" w:hAnsi="Arial" w:cs="Arial"/>
          <w:lang w:val="es-MX"/>
        </w:rPr>
        <w:t xml:space="preserve"> los informes </w:t>
      </w:r>
      <w:r w:rsidR="00056DB8" w:rsidRPr="00BA6747">
        <w:rPr>
          <w:rFonts w:ascii="Arial" w:hAnsi="Arial" w:cs="Arial"/>
          <w:lang w:val="es-MX"/>
        </w:rPr>
        <w:t>técnicos finales de</w:t>
      </w:r>
      <w:r w:rsidR="00AC04AD" w:rsidRPr="00BA6747">
        <w:rPr>
          <w:rFonts w:ascii="Arial" w:hAnsi="Arial" w:cs="Arial"/>
          <w:lang w:val="es-MX"/>
        </w:rPr>
        <w:t>l</w:t>
      </w:r>
      <w:r w:rsidR="00056DB8" w:rsidRPr="00BA6747">
        <w:rPr>
          <w:rFonts w:ascii="Arial" w:hAnsi="Arial" w:cs="Arial"/>
          <w:lang w:val="es-MX"/>
        </w:rPr>
        <w:t xml:space="preserve"> </w:t>
      </w:r>
      <w:r w:rsidR="00AC04AD" w:rsidRPr="00BA6747">
        <w:rPr>
          <w:rFonts w:ascii="Arial" w:hAnsi="Arial" w:cs="Arial"/>
          <w:b/>
          <w:lang w:val="es-MX"/>
        </w:rPr>
        <w:t>Programa</w:t>
      </w:r>
      <w:r w:rsidR="00AC04AD" w:rsidRPr="00BA6747">
        <w:rPr>
          <w:rFonts w:ascii="Arial" w:hAnsi="Arial" w:cs="Arial"/>
          <w:lang w:val="es-MX"/>
        </w:rPr>
        <w:t xml:space="preserve"> realizados por la</w:t>
      </w:r>
      <w:r w:rsidR="00056DB8" w:rsidRPr="00BA6747">
        <w:rPr>
          <w:rFonts w:ascii="Arial" w:hAnsi="Arial" w:cs="Arial"/>
          <w:lang w:val="es-MX"/>
        </w:rPr>
        <w:t xml:space="preserve">s </w:t>
      </w:r>
      <w:r w:rsidR="00AC04AD" w:rsidRPr="00BA6747">
        <w:rPr>
          <w:rFonts w:ascii="Arial" w:hAnsi="Arial" w:cs="Arial"/>
          <w:b/>
          <w:lang w:val="es-MX"/>
        </w:rPr>
        <w:t>Becaria</w:t>
      </w:r>
      <w:r w:rsidR="00056DB8" w:rsidRPr="00BA6747">
        <w:rPr>
          <w:rFonts w:ascii="Arial" w:hAnsi="Arial" w:cs="Arial"/>
          <w:b/>
          <w:lang w:val="es-MX"/>
        </w:rPr>
        <w:t>s</w:t>
      </w:r>
      <w:r w:rsidR="00056DB8" w:rsidRPr="00BA6747">
        <w:rPr>
          <w:rFonts w:ascii="Arial" w:hAnsi="Arial" w:cs="Arial"/>
          <w:lang w:val="es-MX"/>
        </w:rPr>
        <w:t xml:space="preserve"> en el mes posterior a su </w:t>
      </w:r>
      <w:r w:rsidR="00354271" w:rsidRPr="00BA6747">
        <w:rPr>
          <w:rFonts w:ascii="Arial" w:hAnsi="Arial" w:cs="Arial"/>
          <w:lang w:val="es-MX"/>
        </w:rPr>
        <w:t xml:space="preserve">finalización, utilizando para tal fin el </w:t>
      </w:r>
      <w:r w:rsidR="00354271" w:rsidRPr="00FC7131">
        <w:rPr>
          <w:rFonts w:ascii="Arial" w:hAnsi="Arial" w:cs="Arial"/>
          <w:i/>
          <w:color w:val="0000FF"/>
          <w:u w:val="single"/>
          <w:lang w:val="es-MX"/>
        </w:rPr>
        <w:t>Formato ITF</w:t>
      </w:r>
      <w:r w:rsidR="00056DB8" w:rsidRPr="00BA6747">
        <w:rPr>
          <w:rFonts w:ascii="Arial" w:hAnsi="Arial" w:cs="Arial"/>
          <w:lang w:val="es-MX"/>
        </w:rPr>
        <w:t>.</w:t>
      </w:r>
    </w:p>
    <w:p w14:paraId="72452F90" w14:textId="77777777" w:rsidR="00354271" w:rsidRPr="00BA6747" w:rsidRDefault="00354271" w:rsidP="008F0B7C">
      <w:pPr>
        <w:ind w:left="1080"/>
        <w:jc w:val="both"/>
        <w:rPr>
          <w:rFonts w:ascii="Arial" w:hAnsi="Arial" w:cs="Arial"/>
          <w:lang w:val="es-MX"/>
        </w:rPr>
      </w:pPr>
    </w:p>
    <w:p w14:paraId="633EA5B7" w14:textId="77777777" w:rsidR="00CE3783" w:rsidRPr="00BA6747" w:rsidRDefault="00CE3783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Garantizar ante el </w:t>
      </w:r>
      <w:r w:rsidRPr="00BA6747">
        <w:rPr>
          <w:rFonts w:ascii="Arial" w:hAnsi="Arial" w:cs="Arial"/>
          <w:i/>
          <w:lang w:val="es-MX"/>
        </w:rPr>
        <w:t>CONACYT</w:t>
      </w:r>
      <w:r w:rsidRPr="00BA6747">
        <w:rPr>
          <w:rFonts w:ascii="Arial" w:hAnsi="Arial" w:cs="Arial"/>
          <w:lang w:val="es-MX"/>
        </w:rPr>
        <w:t xml:space="preserve"> el cumplimiento a lo estipulado en la Convocatoria y sus Términos de Referencia.</w:t>
      </w:r>
    </w:p>
    <w:p w14:paraId="756847CD" w14:textId="77777777" w:rsidR="00CE3783" w:rsidRPr="00BA6747" w:rsidRDefault="00CE3783" w:rsidP="008F0B7C">
      <w:pPr>
        <w:ind w:left="1080"/>
        <w:jc w:val="both"/>
        <w:rPr>
          <w:rFonts w:ascii="Arial" w:hAnsi="Arial" w:cs="Arial"/>
          <w:color w:val="FF0000"/>
          <w:lang w:val="es-MX"/>
        </w:rPr>
      </w:pPr>
    </w:p>
    <w:p w14:paraId="4E441961" w14:textId="636EB0D9" w:rsidR="00CE3783" w:rsidRPr="00BA6747" w:rsidRDefault="00EE4BFF" w:rsidP="008F0B7C">
      <w:pPr>
        <w:ind w:left="360"/>
        <w:jc w:val="both"/>
        <w:rPr>
          <w:rFonts w:ascii="Arial" w:hAnsi="Arial" w:cs="Arial"/>
          <w:b/>
          <w:lang w:val="es-MX"/>
        </w:rPr>
      </w:pPr>
      <w:r w:rsidRPr="00BA6747">
        <w:rPr>
          <w:rFonts w:ascii="Arial" w:hAnsi="Arial" w:cs="Arial"/>
          <w:b/>
          <w:lang w:val="es-MX"/>
        </w:rPr>
        <w:t>De</w:t>
      </w:r>
      <w:r w:rsidR="00177AAD" w:rsidRPr="00BA6747">
        <w:rPr>
          <w:rFonts w:ascii="Arial" w:hAnsi="Arial" w:cs="Arial"/>
          <w:b/>
          <w:lang w:val="es-MX"/>
        </w:rPr>
        <w:t xml:space="preserve"> </w:t>
      </w:r>
      <w:r w:rsidR="00E917AB" w:rsidRPr="00BA6747">
        <w:rPr>
          <w:rFonts w:ascii="Arial" w:hAnsi="Arial" w:cs="Arial"/>
          <w:b/>
          <w:lang w:val="es-MX"/>
        </w:rPr>
        <w:t>l</w:t>
      </w:r>
      <w:r w:rsidR="00177AAD" w:rsidRPr="00BA6747">
        <w:rPr>
          <w:rFonts w:ascii="Arial" w:hAnsi="Arial" w:cs="Arial"/>
          <w:b/>
          <w:lang w:val="es-MX"/>
        </w:rPr>
        <w:t>a</w:t>
      </w:r>
      <w:r w:rsidR="00E917AB" w:rsidRPr="00BA6747">
        <w:rPr>
          <w:rFonts w:ascii="Arial" w:hAnsi="Arial" w:cs="Arial"/>
          <w:b/>
          <w:lang w:val="es-MX"/>
        </w:rPr>
        <w:t xml:space="preserve"> </w:t>
      </w:r>
      <w:r w:rsidR="00177AAD" w:rsidRPr="00BA6747">
        <w:rPr>
          <w:rFonts w:ascii="Arial" w:hAnsi="Arial" w:cs="Arial"/>
          <w:b/>
          <w:i/>
          <w:lang w:val="es-MX"/>
        </w:rPr>
        <w:t>Becaria</w:t>
      </w:r>
    </w:p>
    <w:p w14:paraId="258E8B1C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687B8816" w14:textId="75D0CB74" w:rsidR="00CE3783" w:rsidRPr="00BA6747" w:rsidRDefault="006C514A" w:rsidP="008F0B7C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>Cumplir con las metas del</w:t>
      </w:r>
      <w:r w:rsidR="00CE3783" w:rsidRPr="00BA6747">
        <w:rPr>
          <w:rFonts w:ascii="Arial" w:hAnsi="Arial" w:cs="Arial"/>
          <w:lang w:val="es-MX"/>
        </w:rPr>
        <w:t xml:space="preserve"> </w:t>
      </w:r>
      <w:r w:rsidR="00E917AB" w:rsidRPr="00BA6747">
        <w:rPr>
          <w:rFonts w:ascii="Arial" w:hAnsi="Arial" w:cs="Arial"/>
          <w:b/>
          <w:lang w:val="es-MX"/>
        </w:rPr>
        <w:t>Pr</w:t>
      </w:r>
      <w:r w:rsidR="00AC04AD" w:rsidRPr="00BA6747">
        <w:rPr>
          <w:rFonts w:ascii="Arial" w:hAnsi="Arial" w:cs="Arial"/>
          <w:b/>
          <w:lang w:val="es-MX"/>
        </w:rPr>
        <w:t>ograma</w:t>
      </w:r>
      <w:r w:rsidR="00CE3783" w:rsidRPr="00BA6747">
        <w:rPr>
          <w:rFonts w:ascii="Arial" w:hAnsi="Arial" w:cs="Arial"/>
          <w:lang w:val="es-MX"/>
        </w:rPr>
        <w:t xml:space="preserve"> </w:t>
      </w:r>
      <w:r w:rsidRPr="00BA6747">
        <w:rPr>
          <w:rFonts w:ascii="Arial" w:hAnsi="Arial" w:cs="Arial"/>
          <w:lang w:val="es-MX"/>
        </w:rPr>
        <w:t xml:space="preserve">aprobado </w:t>
      </w:r>
      <w:r w:rsidR="00CE3783" w:rsidRPr="00BA6747">
        <w:rPr>
          <w:rFonts w:ascii="Arial" w:hAnsi="Arial" w:cs="Arial"/>
          <w:lang w:val="es-MX"/>
        </w:rPr>
        <w:t>co</w:t>
      </w:r>
      <w:r w:rsidRPr="00BA6747">
        <w:rPr>
          <w:rFonts w:ascii="Arial" w:hAnsi="Arial" w:cs="Arial"/>
          <w:lang w:val="es-MX"/>
        </w:rPr>
        <w:t xml:space="preserve">n dedicación de tiempo completo durante la </w:t>
      </w:r>
      <w:r w:rsidR="00AC04AD" w:rsidRPr="00BA6747">
        <w:rPr>
          <w:rFonts w:ascii="Arial" w:hAnsi="Arial" w:cs="Arial"/>
          <w:lang w:val="es-MX"/>
        </w:rPr>
        <w:t>vigencia del apoyo</w:t>
      </w:r>
      <w:r w:rsidRPr="00BA6747">
        <w:rPr>
          <w:rFonts w:ascii="Arial" w:hAnsi="Arial" w:cs="Arial"/>
          <w:lang w:val="es-MX"/>
        </w:rPr>
        <w:t>.</w:t>
      </w:r>
    </w:p>
    <w:p w14:paraId="6620A8CE" w14:textId="77777777" w:rsidR="00E917AB" w:rsidRPr="00BA6747" w:rsidRDefault="00E917AB" w:rsidP="008F0B7C">
      <w:pPr>
        <w:ind w:left="1080"/>
        <w:jc w:val="both"/>
        <w:rPr>
          <w:rFonts w:ascii="Arial" w:hAnsi="Arial" w:cs="Arial"/>
          <w:lang w:val="es-MX"/>
        </w:rPr>
      </w:pPr>
    </w:p>
    <w:p w14:paraId="0DF8C77F" w14:textId="18557432" w:rsidR="00CE3783" w:rsidRPr="00BA6747" w:rsidRDefault="00CE3783" w:rsidP="008F0B7C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>Comunicar a</w:t>
      </w:r>
      <w:r w:rsidR="006C514A" w:rsidRPr="00BA6747">
        <w:rPr>
          <w:rFonts w:ascii="Arial" w:hAnsi="Arial" w:cs="Arial"/>
          <w:lang w:val="es-MX"/>
        </w:rPr>
        <w:t xml:space="preserve"> </w:t>
      </w:r>
      <w:r w:rsidRPr="00BA6747">
        <w:rPr>
          <w:rFonts w:ascii="Arial" w:hAnsi="Arial" w:cs="Arial"/>
          <w:lang w:val="es-MX"/>
        </w:rPr>
        <w:t>l</w:t>
      </w:r>
      <w:r w:rsidR="006C514A" w:rsidRPr="00BA6747">
        <w:rPr>
          <w:rFonts w:ascii="Arial" w:hAnsi="Arial" w:cs="Arial"/>
          <w:lang w:val="es-MX"/>
        </w:rPr>
        <w:t>a</w:t>
      </w:r>
      <w:r w:rsidR="00815D57" w:rsidRPr="00BA6747">
        <w:rPr>
          <w:rFonts w:ascii="Arial" w:hAnsi="Arial" w:cs="Arial"/>
          <w:lang w:val="es-MX"/>
        </w:rPr>
        <w:t xml:space="preserve"> </w:t>
      </w:r>
      <w:r w:rsidR="00AC04AD" w:rsidRPr="00BA6747">
        <w:rPr>
          <w:rFonts w:ascii="Arial" w:hAnsi="Arial" w:cs="Arial"/>
          <w:b/>
          <w:i/>
          <w:lang w:val="es-MX"/>
        </w:rPr>
        <w:t>Institución proponente</w:t>
      </w:r>
      <w:r w:rsidR="00815D57" w:rsidRPr="00BA6747">
        <w:rPr>
          <w:rFonts w:ascii="Arial" w:hAnsi="Arial" w:cs="Arial"/>
          <w:lang w:val="es-MX"/>
        </w:rPr>
        <w:t xml:space="preserve"> </w:t>
      </w:r>
      <w:r w:rsidR="00AC04AD" w:rsidRPr="00BA6747">
        <w:rPr>
          <w:rFonts w:ascii="Arial" w:hAnsi="Arial" w:cs="Arial"/>
          <w:lang w:val="es-MX"/>
        </w:rPr>
        <w:t>sobre cualquier cambio en el</w:t>
      </w:r>
      <w:r w:rsidRPr="00BA6747">
        <w:rPr>
          <w:rFonts w:ascii="Arial" w:hAnsi="Arial" w:cs="Arial"/>
          <w:lang w:val="es-MX"/>
        </w:rPr>
        <w:t xml:space="preserve"> </w:t>
      </w:r>
      <w:r w:rsidR="00AC04AD" w:rsidRPr="00BA6747">
        <w:rPr>
          <w:rFonts w:ascii="Arial" w:hAnsi="Arial" w:cs="Arial"/>
          <w:b/>
          <w:lang w:val="es-MX"/>
        </w:rPr>
        <w:t>Programa</w:t>
      </w:r>
      <w:r w:rsidRPr="00BA6747">
        <w:rPr>
          <w:rFonts w:ascii="Arial" w:hAnsi="Arial" w:cs="Arial"/>
          <w:lang w:val="es-MX"/>
        </w:rPr>
        <w:t xml:space="preserve"> aprobado, así como </w:t>
      </w:r>
      <w:r w:rsidR="007D7CE0" w:rsidRPr="00BA6747">
        <w:rPr>
          <w:rFonts w:ascii="Arial" w:hAnsi="Arial" w:cs="Arial"/>
          <w:lang w:val="es-MX"/>
        </w:rPr>
        <w:t>su desarrollo</w:t>
      </w:r>
      <w:r w:rsidRPr="00BA6747">
        <w:rPr>
          <w:rFonts w:ascii="Arial" w:hAnsi="Arial" w:cs="Arial"/>
          <w:lang w:val="es-MX"/>
        </w:rPr>
        <w:t>.</w:t>
      </w:r>
    </w:p>
    <w:p w14:paraId="1C0A12C1" w14:textId="77777777" w:rsidR="00E917AB" w:rsidRPr="00BA6747" w:rsidRDefault="00E917AB" w:rsidP="008F0B7C">
      <w:pPr>
        <w:ind w:left="720"/>
        <w:rPr>
          <w:rFonts w:ascii="Arial" w:hAnsi="Arial" w:cs="Arial"/>
        </w:rPr>
      </w:pPr>
    </w:p>
    <w:p w14:paraId="497E31C2" w14:textId="659CBC82" w:rsidR="00CE3783" w:rsidRPr="00BA6747" w:rsidRDefault="00CE3783" w:rsidP="008F0B7C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>Avisar a</w:t>
      </w:r>
      <w:r w:rsidR="00600EFA" w:rsidRPr="00BA6747">
        <w:rPr>
          <w:rFonts w:ascii="Arial" w:hAnsi="Arial" w:cs="Arial"/>
          <w:lang w:val="es-MX"/>
        </w:rPr>
        <w:t xml:space="preserve"> </w:t>
      </w:r>
      <w:bookmarkStart w:id="0" w:name="_GoBack"/>
      <w:bookmarkEnd w:id="0"/>
      <w:r w:rsidRPr="00132224">
        <w:rPr>
          <w:rFonts w:ascii="Arial" w:hAnsi="Arial" w:cs="Arial"/>
          <w:lang w:val="es-MX"/>
        </w:rPr>
        <w:t>l</w:t>
      </w:r>
      <w:r w:rsidR="00600EFA" w:rsidRPr="00132224">
        <w:rPr>
          <w:rFonts w:ascii="Arial" w:hAnsi="Arial" w:cs="Arial"/>
          <w:lang w:val="es-MX"/>
        </w:rPr>
        <w:t>a</w:t>
      </w:r>
      <w:r w:rsidRPr="00132224">
        <w:rPr>
          <w:rFonts w:ascii="Arial" w:hAnsi="Arial" w:cs="Arial"/>
          <w:lang w:val="es-MX"/>
        </w:rPr>
        <w:t xml:space="preserve"> </w:t>
      </w:r>
      <w:r w:rsidR="003D6F10" w:rsidRPr="00132224">
        <w:rPr>
          <w:rFonts w:ascii="Arial" w:hAnsi="Arial" w:cs="Arial"/>
          <w:b/>
          <w:i/>
          <w:lang w:val="es-MX"/>
        </w:rPr>
        <w:t>Institución proponente</w:t>
      </w:r>
      <w:r w:rsidRPr="00132224">
        <w:rPr>
          <w:rFonts w:ascii="Arial" w:hAnsi="Arial" w:cs="Arial"/>
          <w:lang w:val="es-MX"/>
        </w:rPr>
        <w:t xml:space="preserve"> cuando finalice el </w:t>
      </w:r>
      <w:r w:rsidR="00AC04AD" w:rsidRPr="00132224">
        <w:rPr>
          <w:rFonts w:ascii="Arial" w:hAnsi="Arial" w:cs="Arial"/>
          <w:b/>
          <w:lang w:val="es-MX"/>
        </w:rPr>
        <w:t>Programa</w:t>
      </w:r>
      <w:r w:rsidRPr="00132224">
        <w:rPr>
          <w:rFonts w:ascii="Arial" w:hAnsi="Arial" w:cs="Arial"/>
          <w:lang w:val="es-MX"/>
        </w:rPr>
        <w:t xml:space="preserve"> autorizado y entregar el </w:t>
      </w:r>
      <w:r w:rsidR="003D6F10" w:rsidRPr="00132224">
        <w:rPr>
          <w:rFonts w:ascii="Arial" w:hAnsi="Arial" w:cs="Arial"/>
          <w:i/>
          <w:lang w:val="es-MX"/>
        </w:rPr>
        <w:t>R</w:t>
      </w:r>
      <w:r w:rsidRPr="00132224">
        <w:rPr>
          <w:rFonts w:ascii="Arial" w:hAnsi="Arial" w:cs="Arial"/>
          <w:i/>
          <w:lang w:val="es-MX"/>
        </w:rPr>
        <w:t xml:space="preserve">eporte </w:t>
      </w:r>
      <w:r w:rsidR="003D6F10" w:rsidRPr="00132224">
        <w:rPr>
          <w:rFonts w:ascii="Arial" w:hAnsi="Arial" w:cs="Arial"/>
          <w:i/>
          <w:lang w:val="es-MX"/>
        </w:rPr>
        <w:t xml:space="preserve">técnico </w:t>
      </w:r>
      <w:r w:rsidRPr="00132224">
        <w:rPr>
          <w:rFonts w:ascii="Arial" w:hAnsi="Arial" w:cs="Arial"/>
          <w:i/>
          <w:lang w:val="es-MX"/>
        </w:rPr>
        <w:t>final</w:t>
      </w:r>
      <w:r w:rsidRPr="00132224">
        <w:rPr>
          <w:rFonts w:ascii="Arial" w:hAnsi="Arial" w:cs="Arial"/>
          <w:lang w:val="es-MX"/>
        </w:rPr>
        <w:t xml:space="preserve"> correspondiente</w:t>
      </w:r>
      <w:r w:rsidR="00FC7131">
        <w:rPr>
          <w:rFonts w:ascii="Arial" w:hAnsi="Arial" w:cs="Arial"/>
          <w:lang w:val="es-MX"/>
        </w:rPr>
        <w:t xml:space="preserve"> a la</w:t>
      </w:r>
      <w:r w:rsidR="003D6F10" w:rsidRPr="00BA6747">
        <w:rPr>
          <w:rFonts w:ascii="Arial" w:hAnsi="Arial" w:cs="Arial"/>
          <w:lang w:val="es-MX"/>
        </w:rPr>
        <w:t xml:space="preserve"> terminación de la beca</w:t>
      </w:r>
      <w:r w:rsidRPr="00BA6747">
        <w:rPr>
          <w:rFonts w:ascii="Arial" w:hAnsi="Arial" w:cs="Arial"/>
          <w:lang w:val="es-MX"/>
        </w:rPr>
        <w:t xml:space="preserve">. </w:t>
      </w:r>
    </w:p>
    <w:p w14:paraId="5BEBB732" w14:textId="77777777" w:rsidR="00CE3783" w:rsidRPr="00BA6747" w:rsidRDefault="00CE3783" w:rsidP="00CE3783">
      <w:pPr>
        <w:jc w:val="both"/>
        <w:rPr>
          <w:rFonts w:ascii="Arial" w:hAnsi="Arial" w:cs="Arial"/>
          <w:b/>
          <w:lang w:val="es-MX"/>
        </w:rPr>
      </w:pPr>
    </w:p>
    <w:p w14:paraId="13815F26" w14:textId="77777777" w:rsidR="00AC04AD" w:rsidRPr="00BA6747" w:rsidRDefault="00AC04AD" w:rsidP="00CE3783">
      <w:pPr>
        <w:jc w:val="both"/>
        <w:rPr>
          <w:rFonts w:ascii="Arial" w:hAnsi="Arial" w:cs="Arial"/>
          <w:b/>
          <w:lang w:val="es-MX"/>
        </w:rPr>
      </w:pPr>
    </w:p>
    <w:p w14:paraId="404BD090" w14:textId="15395489" w:rsidR="00CE3783" w:rsidRPr="00BA6747" w:rsidRDefault="008F0B7C" w:rsidP="00B514F5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BA6747">
        <w:rPr>
          <w:rFonts w:ascii="Arial" w:hAnsi="Arial" w:cs="Arial"/>
          <w:b/>
          <w:sz w:val="24"/>
          <w:szCs w:val="24"/>
        </w:rPr>
        <w:t>Seguimiento de las Solicitudes aprobadas y evaluación final de resultados</w:t>
      </w:r>
    </w:p>
    <w:p w14:paraId="378CEC18" w14:textId="7C144088" w:rsidR="00CE3783" w:rsidRPr="00BA6747" w:rsidRDefault="00CE3783" w:rsidP="008F0B7C">
      <w:pPr>
        <w:ind w:left="360"/>
        <w:jc w:val="both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El </w:t>
      </w:r>
      <w:r w:rsidRPr="00BA6747">
        <w:rPr>
          <w:rFonts w:ascii="Arial" w:hAnsi="Arial" w:cs="Arial"/>
          <w:i/>
        </w:rPr>
        <w:t>CONACYT</w:t>
      </w:r>
      <w:r w:rsidRPr="00BA6747">
        <w:rPr>
          <w:rFonts w:ascii="Arial" w:hAnsi="Arial" w:cs="Arial"/>
        </w:rPr>
        <w:t xml:space="preserve">, a través de la </w:t>
      </w:r>
      <w:r w:rsidRPr="00BA6747">
        <w:rPr>
          <w:rFonts w:ascii="Arial" w:hAnsi="Arial" w:cs="Arial"/>
          <w:i/>
        </w:rPr>
        <w:t>Dirección de Vinculación</w:t>
      </w:r>
      <w:r w:rsidRPr="00BA6747">
        <w:rPr>
          <w:rFonts w:ascii="Arial" w:hAnsi="Arial" w:cs="Arial"/>
        </w:rPr>
        <w:t xml:space="preserve">, dará seguimiento </w:t>
      </w:r>
      <w:r w:rsidR="008F0B7C" w:rsidRPr="00BA6747">
        <w:rPr>
          <w:rFonts w:ascii="Arial" w:hAnsi="Arial" w:cs="Arial"/>
        </w:rPr>
        <w:t>técnico</w:t>
      </w:r>
      <w:r w:rsidRPr="00BA6747">
        <w:rPr>
          <w:rFonts w:ascii="Arial" w:hAnsi="Arial" w:cs="Arial"/>
        </w:rPr>
        <w:t xml:space="preserve"> y financiero a los compromisos establecidos en los convenios de asignación correspondientes. </w:t>
      </w:r>
    </w:p>
    <w:p w14:paraId="1CFA34D9" w14:textId="48671A77" w:rsidR="00CE3783" w:rsidRPr="00BA6747" w:rsidRDefault="00CE3783" w:rsidP="00CE3783">
      <w:pPr>
        <w:jc w:val="both"/>
        <w:rPr>
          <w:rFonts w:ascii="Arial" w:hAnsi="Arial" w:cs="Arial"/>
        </w:rPr>
      </w:pPr>
    </w:p>
    <w:p w14:paraId="366F2365" w14:textId="77777777" w:rsidR="009510F3" w:rsidRPr="00BA6747" w:rsidRDefault="009510F3" w:rsidP="00CE3783">
      <w:pPr>
        <w:jc w:val="both"/>
        <w:rPr>
          <w:rFonts w:ascii="Arial" w:hAnsi="Arial" w:cs="Arial"/>
        </w:rPr>
      </w:pPr>
    </w:p>
    <w:p w14:paraId="45CA297F" w14:textId="26965CC6" w:rsidR="00CE3783" w:rsidRPr="00BA6747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BA6747">
        <w:rPr>
          <w:rFonts w:ascii="Arial" w:hAnsi="Arial" w:cs="Arial"/>
          <w:b/>
          <w:sz w:val="24"/>
          <w:szCs w:val="24"/>
        </w:rPr>
        <w:t>Verificación de la información</w:t>
      </w:r>
    </w:p>
    <w:p w14:paraId="77A6BD9B" w14:textId="77777777" w:rsidR="00CE3783" w:rsidRPr="00BA6747" w:rsidRDefault="00CE3783" w:rsidP="00CE3783">
      <w:pPr>
        <w:jc w:val="center"/>
        <w:rPr>
          <w:rFonts w:ascii="Arial" w:hAnsi="Arial" w:cs="Arial"/>
          <w:b/>
        </w:rPr>
      </w:pPr>
    </w:p>
    <w:p w14:paraId="52C4E6A8" w14:textId="33358103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El </w:t>
      </w:r>
      <w:r w:rsidRPr="00BA6747">
        <w:rPr>
          <w:rFonts w:ascii="Arial" w:hAnsi="Arial" w:cs="Arial"/>
          <w:i/>
          <w:lang w:val="es-MX"/>
        </w:rPr>
        <w:t>CONACYT</w:t>
      </w:r>
      <w:r w:rsidRPr="00BA6747">
        <w:rPr>
          <w:rFonts w:ascii="Arial" w:hAnsi="Arial" w:cs="Arial"/>
          <w:lang w:val="es-MX"/>
        </w:rPr>
        <w:t xml:space="preserve"> estará facultado para verificar la veracidad de la información y documentación </w:t>
      </w:r>
      <w:r w:rsidR="008F0B7C" w:rsidRPr="00BA6747">
        <w:rPr>
          <w:rFonts w:ascii="Arial" w:hAnsi="Arial" w:cs="Arial"/>
          <w:lang w:val="es-MX"/>
        </w:rPr>
        <w:t>que,</w:t>
      </w:r>
      <w:r w:rsidRPr="00BA6747">
        <w:rPr>
          <w:rFonts w:ascii="Arial" w:hAnsi="Arial" w:cs="Arial"/>
          <w:lang w:val="es-MX"/>
        </w:rPr>
        <w:t xml:space="preserve"> con motivo de la presente </w:t>
      </w:r>
      <w:r w:rsidRPr="00BA6747">
        <w:rPr>
          <w:rFonts w:ascii="Arial" w:hAnsi="Arial" w:cs="Arial"/>
          <w:i/>
          <w:lang w:val="es-MX"/>
        </w:rPr>
        <w:t>Convocatoria</w:t>
      </w:r>
      <w:r w:rsidRPr="00BA6747">
        <w:rPr>
          <w:rFonts w:ascii="Arial" w:hAnsi="Arial" w:cs="Arial"/>
          <w:lang w:val="es-MX"/>
        </w:rPr>
        <w:t xml:space="preserve">, integren las </w:t>
      </w:r>
      <w:r w:rsidRPr="00BA6747">
        <w:rPr>
          <w:rFonts w:ascii="Arial" w:hAnsi="Arial" w:cs="Arial"/>
          <w:b/>
          <w:i/>
          <w:lang w:val="es-MX"/>
        </w:rPr>
        <w:t xml:space="preserve">Instituciones </w:t>
      </w:r>
      <w:r w:rsidR="003C140C" w:rsidRPr="00BA6747">
        <w:rPr>
          <w:rFonts w:ascii="Arial" w:hAnsi="Arial" w:cs="Arial"/>
          <w:b/>
          <w:i/>
          <w:lang w:val="es-MX"/>
        </w:rPr>
        <w:t>proponentes</w:t>
      </w:r>
      <w:r w:rsidRPr="00BA6747">
        <w:rPr>
          <w:rFonts w:ascii="Arial" w:hAnsi="Arial" w:cs="Arial"/>
          <w:lang w:val="es-MX"/>
        </w:rPr>
        <w:t>.</w:t>
      </w:r>
    </w:p>
    <w:p w14:paraId="66D1A4E7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13B02503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Si derivado de la verificación, se observa alteración, incongruencia, falsificación o cualquier otra conducta que haga suponer irregularidades de la información proporcionada, el </w:t>
      </w:r>
      <w:r w:rsidRPr="00BA6747">
        <w:rPr>
          <w:rFonts w:ascii="Arial" w:hAnsi="Arial" w:cs="Arial"/>
          <w:i/>
          <w:lang w:val="es-MX"/>
        </w:rPr>
        <w:t>CONACYT</w:t>
      </w:r>
      <w:r w:rsidRPr="00BA6747">
        <w:rPr>
          <w:rFonts w:ascii="Arial" w:hAnsi="Arial" w:cs="Arial"/>
          <w:lang w:val="es-MX"/>
        </w:rPr>
        <w:t xml:space="preserve"> procederá a la suspensión o cancelación del apoyo.</w:t>
      </w:r>
    </w:p>
    <w:p w14:paraId="67889790" w14:textId="77777777" w:rsidR="00CE3783" w:rsidRPr="00BA6747" w:rsidRDefault="00CE3783" w:rsidP="00CE3783">
      <w:pPr>
        <w:jc w:val="center"/>
        <w:rPr>
          <w:rFonts w:ascii="Arial" w:hAnsi="Arial" w:cs="Arial"/>
          <w:b/>
        </w:rPr>
      </w:pPr>
    </w:p>
    <w:p w14:paraId="7E2B6758" w14:textId="77777777" w:rsidR="0013708F" w:rsidRPr="00BA6747" w:rsidRDefault="0013708F" w:rsidP="00CE3783">
      <w:pPr>
        <w:jc w:val="center"/>
        <w:rPr>
          <w:rFonts w:ascii="Arial" w:hAnsi="Arial" w:cs="Arial"/>
          <w:b/>
        </w:rPr>
      </w:pPr>
    </w:p>
    <w:p w14:paraId="62289AB8" w14:textId="28877E28" w:rsidR="00CE3783" w:rsidRPr="00BA6747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BA6747">
        <w:rPr>
          <w:rFonts w:ascii="Arial" w:hAnsi="Arial" w:cs="Arial"/>
          <w:b/>
          <w:sz w:val="24"/>
          <w:szCs w:val="24"/>
        </w:rPr>
        <w:lastRenderedPageBreak/>
        <w:t>Cancelación y terminación de los apoyos</w:t>
      </w:r>
    </w:p>
    <w:p w14:paraId="6E7642F2" w14:textId="77777777" w:rsidR="00CE3783" w:rsidRPr="00BA6747" w:rsidRDefault="00CE3783" w:rsidP="008F0B7C">
      <w:pPr>
        <w:pStyle w:val="Textoindependiente"/>
        <w:ind w:left="360"/>
        <w:rPr>
          <w:rFonts w:ascii="Arial" w:hAnsi="Arial" w:cs="Arial"/>
        </w:rPr>
      </w:pPr>
      <w:r w:rsidRPr="00BA6747">
        <w:rPr>
          <w:rFonts w:ascii="Arial" w:hAnsi="Arial" w:cs="Arial"/>
        </w:rPr>
        <w:t>Los apoyos terminarán:</w:t>
      </w:r>
    </w:p>
    <w:p w14:paraId="49F32C22" w14:textId="77777777" w:rsidR="00CE3783" w:rsidRPr="00BA6747" w:rsidRDefault="00CE3783" w:rsidP="008F0B7C">
      <w:pPr>
        <w:pStyle w:val="Textoindependiente"/>
        <w:ind w:left="360"/>
        <w:rPr>
          <w:rFonts w:ascii="Arial" w:hAnsi="Arial" w:cs="Arial"/>
        </w:rPr>
      </w:pPr>
    </w:p>
    <w:p w14:paraId="10F0F5B0" w14:textId="77777777" w:rsidR="00CE3783" w:rsidRPr="00BA6747" w:rsidRDefault="00CE3783" w:rsidP="008F0B7C">
      <w:pPr>
        <w:pStyle w:val="Textoindependiente"/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BA6747">
        <w:rPr>
          <w:rFonts w:ascii="Arial" w:hAnsi="Arial" w:cs="Arial"/>
        </w:rPr>
        <w:t>Cuando se cumpla el período para el cual fueron otorgados.</w:t>
      </w:r>
    </w:p>
    <w:p w14:paraId="070E128B" w14:textId="77777777" w:rsidR="00CE3783" w:rsidRPr="00BA6747" w:rsidRDefault="00CE3783" w:rsidP="008F0B7C">
      <w:pPr>
        <w:pStyle w:val="Textoindependiente"/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Por incumplimiento de alguna de las obligaciones establecidas en los presentes </w:t>
      </w:r>
      <w:r w:rsidRPr="00BA6747">
        <w:rPr>
          <w:rFonts w:ascii="Arial" w:hAnsi="Arial" w:cs="Arial"/>
          <w:i/>
        </w:rPr>
        <w:t>Términos de Referencia</w:t>
      </w:r>
      <w:r w:rsidRPr="00BA6747">
        <w:rPr>
          <w:rFonts w:ascii="Arial" w:hAnsi="Arial" w:cs="Arial"/>
        </w:rPr>
        <w:t xml:space="preserve"> o </w:t>
      </w:r>
      <w:r w:rsidRPr="00BA6747">
        <w:rPr>
          <w:rFonts w:ascii="Arial" w:hAnsi="Arial" w:cs="Arial"/>
          <w:i/>
        </w:rPr>
        <w:t>Convenio</w:t>
      </w:r>
      <w:r w:rsidRPr="00BA6747">
        <w:rPr>
          <w:rFonts w:ascii="Arial" w:hAnsi="Arial" w:cs="Arial"/>
        </w:rPr>
        <w:t xml:space="preserve"> de asignación de recursos.</w:t>
      </w:r>
    </w:p>
    <w:p w14:paraId="41EA1B6A" w14:textId="1618CC0C" w:rsidR="00CE3783" w:rsidRPr="00BA6747" w:rsidRDefault="00CE3783" w:rsidP="008F0B7C">
      <w:pPr>
        <w:pStyle w:val="Textoindependiente"/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BA6747">
        <w:rPr>
          <w:rFonts w:ascii="Arial" w:hAnsi="Arial" w:cs="Arial"/>
        </w:rPr>
        <w:t xml:space="preserve">Cuando </w:t>
      </w:r>
      <w:r w:rsidR="003D6F10" w:rsidRPr="00BA6747">
        <w:rPr>
          <w:rFonts w:ascii="Arial" w:hAnsi="Arial" w:cs="Arial"/>
        </w:rPr>
        <w:t xml:space="preserve">la </w:t>
      </w:r>
      <w:r w:rsidR="003D6F10" w:rsidRPr="00BA6747">
        <w:rPr>
          <w:rFonts w:ascii="Arial" w:hAnsi="Arial" w:cs="Arial"/>
          <w:b/>
        </w:rPr>
        <w:t>Institución proponente</w:t>
      </w:r>
      <w:r w:rsidR="00815D57" w:rsidRPr="00BA6747">
        <w:rPr>
          <w:rFonts w:ascii="Arial" w:hAnsi="Arial" w:cs="Arial"/>
        </w:rPr>
        <w:t>, previa notificación a</w:t>
      </w:r>
      <w:r w:rsidR="00AC04AD" w:rsidRPr="00BA6747">
        <w:rPr>
          <w:rFonts w:ascii="Arial" w:hAnsi="Arial" w:cs="Arial"/>
        </w:rPr>
        <w:t xml:space="preserve"> </w:t>
      </w:r>
      <w:r w:rsidR="00815D57" w:rsidRPr="00BA6747">
        <w:rPr>
          <w:rFonts w:ascii="Arial" w:hAnsi="Arial" w:cs="Arial"/>
        </w:rPr>
        <w:t>l</w:t>
      </w:r>
      <w:r w:rsidR="00AC04AD" w:rsidRPr="00BA6747">
        <w:rPr>
          <w:rFonts w:ascii="Arial" w:hAnsi="Arial" w:cs="Arial"/>
        </w:rPr>
        <w:t>a</w:t>
      </w:r>
      <w:r w:rsidR="00815D57" w:rsidRPr="00BA6747">
        <w:rPr>
          <w:rFonts w:ascii="Arial" w:hAnsi="Arial" w:cs="Arial"/>
        </w:rPr>
        <w:t xml:space="preserve"> </w:t>
      </w:r>
      <w:r w:rsidR="00AC04AD" w:rsidRPr="00BA6747">
        <w:rPr>
          <w:rFonts w:ascii="Arial" w:hAnsi="Arial" w:cs="Arial"/>
          <w:b/>
          <w:i/>
        </w:rPr>
        <w:t>Becaria</w:t>
      </w:r>
      <w:r w:rsidR="00815D57" w:rsidRPr="00BA6747">
        <w:rPr>
          <w:rFonts w:ascii="Arial" w:hAnsi="Arial" w:cs="Arial"/>
        </w:rPr>
        <w:t xml:space="preserve">, </w:t>
      </w:r>
      <w:r w:rsidRPr="00BA6747">
        <w:rPr>
          <w:rFonts w:ascii="Arial" w:hAnsi="Arial" w:cs="Arial"/>
        </w:rPr>
        <w:t>así lo solicite.</w:t>
      </w:r>
    </w:p>
    <w:p w14:paraId="4D2A7ED5" w14:textId="77777777" w:rsidR="00CE3783" w:rsidRPr="00BA6747" w:rsidRDefault="00CE3783" w:rsidP="00CE3783">
      <w:pPr>
        <w:pStyle w:val="Textoindependiente"/>
        <w:rPr>
          <w:rFonts w:ascii="Arial" w:hAnsi="Arial" w:cs="Arial"/>
        </w:rPr>
      </w:pPr>
    </w:p>
    <w:p w14:paraId="72509C99" w14:textId="77777777" w:rsidR="0013708F" w:rsidRPr="00BA6747" w:rsidRDefault="0013708F" w:rsidP="00CE3783">
      <w:pPr>
        <w:pStyle w:val="Textoindependiente"/>
        <w:rPr>
          <w:rFonts w:ascii="Arial" w:hAnsi="Arial" w:cs="Arial"/>
        </w:rPr>
      </w:pPr>
    </w:p>
    <w:p w14:paraId="19949704" w14:textId="77777777" w:rsidR="00CE75D9" w:rsidRPr="00BA6747" w:rsidRDefault="00CE75D9" w:rsidP="00CE3783">
      <w:pPr>
        <w:pStyle w:val="Textoindependiente"/>
        <w:rPr>
          <w:rFonts w:ascii="Arial" w:hAnsi="Arial" w:cs="Arial"/>
        </w:rPr>
      </w:pPr>
    </w:p>
    <w:p w14:paraId="74722AA0" w14:textId="63B36DF8" w:rsidR="00CE3783" w:rsidRPr="00BA6747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BA6747">
        <w:rPr>
          <w:rFonts w:ascii="Arial" w:hAnsi="Arial" w:cs="Arial"/>
          <w:b/>
          <w:sz w:val="24"/>
          <w:szCs w:val="24"/>
        </w:rPr>
        <w:t>Interpretación y asuntos no previstos</w:t>
      </w:r>
    </w:p>
    <w:p w14:paraId="7D6980F4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Los asuntos no previstos en la </w:t>
      </w:r>
      <w:r w:rsidRPr="00BA6747">
        <w:rPr>
          <w:rFonts w:ascii="Arial" w:hAnsi="Arial" w:cs="Arial"/>
          <w:i/>
          <w:lang w:val="es-MX"/>
        </w:rPr>
        <w:t>Convocatoria</w:t>
      </w:r>
      <w:r w:rsidRPr="00BA6747">
        <w:rPr>
          <w:rFonts w:ascii="Arial" w:hAnsi="Arial" w:cs="Arial"/>
          <w:lang w:val="es-MX"/>
        </w:rPr>
        <w:t xml:space="preserve"> o en los </w:t>
      </w:r>
      <w:r w:rsidRPr="00BA6747">
        <w:rPr>
          <w:rFonts w:ascii="Arial" w:hAnsi="Arial" w:cs="Arial"/>
          <w:i/>
          <w:lang w:val="es-MX"/>
        </w:rPr>
        <w:t>Términos de Referencia</w:t>
      </w:r>
      <w:r w:rsidRPr="00BA6747">
        <w:rPr>
          <w:rFonts w:ascii="Arial" w:hAnsi="Arial" w:cs="Arial"/>
          <w:lang w:val="es-MX"/>
        </w:rPr>
        <w:t xml:space="preserve"> que forman parte de la misma, así como la interpretación de sus contenidos y alcances, serán resueltos por la </w:t>
      </w:r>
      <w:r w:rsidRPr="00BA6747">
        <w:rPr>
          <w:rFonts w:ascii="Arial" w:hAnsi="Arial" w:cs="Arial"/>
          <w:i/>
          <w:lang w:val="es-MX"/>
        </w:rPr>
        <w:t>Dirección Adjunta de Posgrado y Becas del CONACYT</w:t>
      </w:r>
      <w:r w:rsidRPr="00BA6747">
        <w:rPr>
          <w:rFonts w:ascii="Arial" w:hAnsi="Arial" w:cs="Arial"/>
          <w:lang w:val="es-MX"/>
        </w:rPr>
        <w:t>.</w:t>
      </w:r>
    </w:p>
    <w:p w14:paraId="5384FA4A" w14:textId="77777777" w:rsidR="00CE3783" w:rsidRPr="00BA6747" w:rsidRDefault="00CE3783" w:rsidP="00CE3783">
      <w:pPr>
        <w:jc w:val="center"/>
        <w:rPr>
          <w:rFonts w:ascii="Arial" w:hAnsi="Arial" w:cs="Arial"/>
          <w:b/>
          <w:lang w:val="es-MX"/>
        </w:rPr>
      </w:pPr>
    </w:p>
    <w:p w14:paraId="2F82C738" w14:textId="77777777" w:rsidR="00CE3783" w:rsidRPr="00BA6747" w:rsidRDefault="00CE3783" w:rsidP="00CE3783">
      <w:pPr>
        <w:jc w:val="center"/>
        <w:rPr>
          <w:rFonts w:ascii="Arial" w:hAnsi="Arial" w:cs="Arial"/>
          <w:b/>
          <w:lang w:val="es-MX"/>
        </w:rPr>
      </w:pPr>
    </w:p>
    <w:p w14:paraId="47217D1F" w14:textId="77777777" w:rsidR="00CE3783" w:rsidRPr="00BA6747" w:rsidRDefault="00CE3783" w:rsidP="00CE3783">
      <w:pPr>
        <w:jc w:val="center"/>
        <w:rPr>
          <w:rFonts w:ascii="Arial" w:hAnsi="Arial" w:cs="Arial"/>
          <w:b/>
          <w:lang w:val="es-MX"/>
        </w:rPr>
      </w:pPr>
    </w:p>
    <w:p w14:paraId="6AC9D691" w14:textId="35191977" w:rsidR="00CE3783" w:rsidRPr="00BA6747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BA6747">
        <w:rPr>
          <w:rFonts w:ascii="Arial" w:hAnsi="Arial" w:cs="Arial"/>
          <w:b/>
          <w:sz w:val="24"/>
          <w:szCs w:val="24"/>
        </w:rPr>
        <w:t>Entrega de Solicitudes e informes</w:t>
      </w:r>
    </w:p>
    <w:p w14:paraId="1FC030E0" w14:textId="76ABDD64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La recepción de la documentación materia de la </w:t>
      </w:r>
      <w:r w:rsidRPr="00BA6747">
        <w:rPr>
          <w:rFonts w:ascii="Arial" w:hAnsi="Arial" w:cs="Arial"/>
          <w:i/>
          <w:lang w:val="es-MX"/>
        </w:rPr>
        <w:t>Convocatoria</w:t>
      </w:r>
      <w:r w:rsidR="005F45E6" w:rsidRPr="00BA6747">
        <w:rPr>
          <w:rFonts w:ascii="Arial" w:hAnsi="Arial" w:cs="Arial"/>
          <w:i/>
          <w:lang w:val="es-MX"/>
        </w:rPr>
        <w:t xml:space="preserve"> </w:t>
      </w:r>
      <w:r w:rsidR="0014592E" w:rsidRPr="00BA6747">
        <w:rPr>
          <w:rFonts w:ascii="Arial" w:hAnsi="Arial" w:cs="Arial"/>
          <w:i/>
          <w:lang w:val="es-MX"/>
        </w:rPr>
        <w:t xml:space="preserve">Programa de Incorporación </w:t>
      </w:r>
      <w:r w:rsidR="00FC7131">
        <w:rPr>
          <w:rFonts w:ascii="Arial" w:hAnsi="Arial" w:cs="Arial"/>
          <w:i/>
          <w:lang w:val="es-MX"/>
        </w:rPr>
        <w:t>de Mujeres Indígenas a Posgrados para el Fortalecimiento Regional 2016</w:t>
      </w:r>
      <w:r w:rsidRPr="00BA6747">
        <w:rPr>
          <w:rFonts w:ascii="Arial" w:hAnsi="Arial" w:cs="Arial"/>
          <w:i/>
          <w:lang w:val="es-MX"/>
        </w:rPr>
        <w:t>,</w:t>
      </w:r>
      <w:r w:rsidRPr="00BA6747">
        <w:rPr>
          <w:rFonts w:ascii="Arial" w:hAnsi="Arial" w:cs="Arial"/>
          <w:lang w:val="es-MX"/>
        </w:rPr>
        <w:t xml:space="preserve"> será vía electrónica en los formatos y espacios disponibles en </w:t>
      </w:r>
      <w:hyperlink r:id="rId17" w:history="1">
        <w:r w:rsidRPr="00BA6747">
          <w:rPr>
            <w:rStyle w:val="Hipervnculo"/>
            <w:rFonts w:ascii="Arial" w:hAnsi="Arial" w:cs="Arial"/>
            <w:lang w:val="es-MX"/>
          </w:rPr>
          <w:t>www.conacyt.gob.mx</w:t>
        </w:r>
      </w:hyperlink>
    </w:p>
    <w:p w14:paraId="2B1FC4AA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BA6747">
        <w:rPr>
          <w:rFonts w:ascii="Arial" w:hAnsi="Arial" w:cs="Arial"/>
          <w:lang w:val="es-MX"/>
        </w:rPr>
        <w:t xml:space="preserve"> </w:t>
      </w:r>
    </w:p>
    <w:p w14:paraId="7CC86593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  <w:r w:rsidRPr="00BA6747">
        <w:rPr>
          <w:rFonts w:ascii="Arial" w:hAnsi="Arial" w:cs="Arial"/>
          <w:iCs/>
        </w:rPr>
        <w:t xml:space="preserve">Informes en: </w:t>
      </w:r>
      <w:r w:rsidRPr="00BA6747">
        <w:rPr>
          <w:rFonts w:ascii="Arial" w:hAnsi="Arial" w:cs="Arial"/>
          <w:b/>
          <w:iCs/>
        </w:rPr>
        <w:t>Oficinas Centrales del CONACYT</w:t>
      </w:r>
      <w:r w:rsidRPr="00BA6747">
        <w:rPr>
          <w:rFonts w:ascii="Arial" w:hAnsi="Arial" w:cs="Arial"/>
          <w:iCs/>
        </w:rPr>
        <w:t xml:space="preserve"> </w:t>
      </w:r>
    </w:p>
    <w:p w14:paraId="2EEDC4F8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</w:p>
    <w:p w14:paraId="72AA2EA4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  <w:r w:rsidRPr="00BA6747">
        <w:rPr>
          <w:rFonts w:ascii="Arial" w:hAnsi="Arial" w:cs="Arial"/>
          <w:iCs/>
        </w:rPr>
        <w:t>Dirección Adjunta de Posgrado y Becas</w:t>
      </w:r>
    </w:p>
    <w:p w14:paraId="05CC2D89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  <w:r w:rsidRPr="00BA6747">
        <w:rPr>
          <w:rFonts w:ascii="Arial" w:hAnsi="Arial" w:cs="Arial"/>
          <w:iCs/>
        </w:rPr>
        <w:t>Dirección de Vinculación</w:t>
      </w:r>
    </w:p>
    <w:p w14:paraId="04FBA03D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  <w:r w:rsidRPr="00BA6747">
        <w:rPr>
          <w:rFonts w:ascii="Arial" w:hAnsi="Arial" w:cs="Arial"/>
          <w:iCs/>
        </w:rPr>
        <w:t>Av. Insurgentes Sur 1582, 1er. Piso, ala sur</w:t>
      </w:r>
    </w:p>
    <w:p w14:paraId="443EF1DE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  <w:r w:rsidRPr="00BA6747">
        <w:rPr>
          <w:rFonts w:ascii="Arial" w:hAnsi="Arial" w:cs="Arial"/>
          <w:iCs/>
        </w:rPr>
        <w:t>Col. Crédito Constructor, Delegación Benito Juárez</w:t>
      </w:r>
    </w:p>
    <w:p w14:paraId="3DD1A3D8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  <w:r w:rsidRPr="00BA6747">
        <w:rPr>
          <w:rFonts w:ascii="Arial" w:hAnsi="Arial" w:cs="Arial"/>
          <w:iCs/>
        </w:rPr>
        <w:t xml:space="preserve">03940 México, D F. </w:t>
      </w:r>
    </w:p>
    <w:p w14:paraId="2E877946" w14:textId="77777777" w:rsidR="00CE3783" w:rsidRPr="00BA6747" w:rsidRDefault="00CE3783" w:rsidP="008F0B7C">
      <w:pPr>
        <w:ind w:left="360"/>
        <w:jc w:val="both"/>
        <w:rPr>
          <w:rFonts w:ascii="Arial" w:hAnsi="Arial" w:cs="Arial"/>
        </w:rPr>
      </w:pPr>
    </w:p>
    <w:p w14:paraId="1E444A2C" w14:textId="77777777" w:rsidR="00CE3783" w:rsidRPr="00BA6747" w:rsidRDefault="00CE3783" w:rsidP="008F0B7C">
      <w:pPr>
        <w:pStyle w:val="Ttulo4"/>
        <w:spacing w:before="0"/>
        <w:ind w:left="360"/>
        <w:jc w:val="both"/>
        <w:rPr>
          <w:rFonts w:ascii="Arial" w:hAnsi="Arial" w:cs="Arial"/>
          <w:i w:val="0"/>
        </w:rPr>
      </w:pPr>
      <w:r w:rsidRPr="00BA6747">
        <w:rPr>
          <w:rFonts w:ascii="Arial" w:hAnsi="Arial" w:cs="Arial"/>
          <w:b w:val="0"/>
          <w:i w:val="0"/>
          <w:color w:val="auto"/>
        </w:rPr>
        <w:t>O en las:</w:t>
      </w:r>
      <w:r w:rsidRPr="00BA6747">
        <w:rPr>
          <w:rFonts w:ascii="Arial" w:hAnsi="Arial" w:cs="Arial"/>
          <w:i w:val="0"/>
        </w:rPr>
        <w:t xml:space="preserve"> </w:t>
      </w:r>
      <w:hyperlink r:id="rId18" w:history="1">
        <w:r w:rsidRPr="00BA6747">
          <w:rPr>
            <w:rStyle w:val="Hipervnculo"/>
            <w:rFonts w:ascii="Arial" w:hAnsi="Arial" w:cs="Arial"/>
            <w:i w:val="0"/>
          </w:rPr>
          <w:t>Oficinas de las Direcciones Regionales del CONACYT</w:t>
        </w:r>
      </w:hyperlink>
    </w:p>
    <w:p w14:paraId="3CDE485C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368ACB1D" w14:textId="0F92CB3C" w:rsidR="008C2C82" w:rsidRDefault="008C2C82" w:rsidP="008F0B7C">
      <w:pPr>
        <w:ind w:left="360"/>
        <w:jc w:val="both"/>
        <w:rPr>
          <w:rFonts w:ascii="Arial" w:hAnsi="Arial" w:cs="Arial"/>
          <w:lang w:val="es-MX"/>
        </w:rPr>
      </w:pPr>
    </w:p>
    <w:p w14:paraId="0D8B7AB1" w14:textId="3AEE8D20" w:rsidR="00F94B18" w:rsidRDefault="00F94B18" w:rsidP="008F0B7C">
      <w:pPr>
        <w:ind w:left="360"/>
        <w:jc w:val="both"/>
        <w:rPr>
          <w:rFonts w:ascii="Arial" w:hAnsi="Arial" w:cs="Arial"/>
          <w:lang w:val="es-MX"/>
        </w:rPr>
      </w:pPr>
    </w:p>
    <w:p w14:paraId="6CA8E0A2" w14:textId="77777777" w:rsidR="00F94B18" w:rsidRPr="00BA6747" w:rsidRDefault="00F94B18" w:rsidP="008F0B7C">
      <w:pPr>
        <w:ind w:left="360"/>
        <w:jc w:val="both"/>
        <w:rPr>
          <w:rFonts w:ascii="Arial" w:hAnsi="Arial" w:cs="Arial"/>
          <w:lang w:val="es-MX"/>
        </w:rPr>
      </w:pPr>
    </w:p>
    <w:p w14:paraId="059EDB46" w14:textId="77777777" w:rsidR="00CE3783" w:rsidRPr="00BA6747" w:rsidRDefault="00CE3783" w:rsidP="008F0B7C">
      <w:pPr>
        <w:ind w:left="360"/>
        <w:jc w:val="both"/>
        <w:rPr>
          <w:rFonts w:ascii="Arial" w:hAnsi="Arial" w:cs="Arial"/>
          <w:b/>
          <w:iCs/>
        </w:rPr>
      </w:pPr>
      <w:r w:rsidRPr="00BA6747">
        <w:rPr>
          <w:rFonts w:ascii="Arial" w:hAnsi="Arial" w:cs="Arial"/>
          <w:b/>
          <w:iCs/>
        </w:rPr>
        <w:lastRenderedPageBreak/>
        <w:t>Para mayor información o aclaración, favor de comunicarse con:</w:t>
      </w:r>
    </w:p>
    <w:p w14:paraId="3A4EC7B3" w14:textId="77777777" w:rsidR="00CE3783" w:rsidRPr="00BA6747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7B4FEB80" w14:textId="77777777" w:rsidR="00A97BF7" w:rsidRPr="00BA6747" w:rsidRDefault="00A97BF7" w:rsidP="008F0B7C">
      <w:pPr>
        <w:ind w:left="360"/>
        <w:jc w:val="both"/>
        <w:rPr>
          <w:rFonts w:ascii="Arial" w:eastAsia="Times New Roman" w:hAnsi="Arial" w:cs="Arial"/>
          <w:lang w:val="es-MX" w:eastAsia="es-MX"/>
        </w:rPr>
      </w:pPr>
    </w:p>
    <w:p w14:paraId="2C7A988A" w14:textId="77777777" w:rsidR="00F94B18" w:rsidRPr="006A07F4" w:rsidRDefault="00F94B18" w:rsidP="00F94B18">
      <w:pPr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Mtra. Josefina Raya </w:t>
      </w:r>
      <w:r w:rsidRPr="006A07F4">
        <w:rPr>
          <w:rFonts w:ascii="Arial" w:hAnsi="Arial" w:cs="Arial"/>
          <w:b/>
        </w:rPr>
        <w:t xml:space="preserve"> </w:t>
      </w:r>
    </w:p>
    <w:p w14:paraId="763AAB4A" w14:textId="77777777" w:rsidR="00F94B18" w:rsidRPr="006A07F4" w:rsidRDefault="00790A5A" w:rsidP="00F94B18">
      <w:pPr>
        <w:ind w:left="567"/>
        <w:jc w:val="both"/>
        <w:rPr>
          <w:rFonts w:ascii="Arial" w:hAnsi="Arial" w:cs="Arial"/>
        </w:rPr>
      </w:pPr>
      <w:hyperlink r:id="rId19" w:history="1">
        <w:r w:rsidR="00F94B18" w:rsidRPr="00B625EE">
          <w:rPr>
            <w:rStyle w:val="Hipervnculo"/>
            <w:rFonts w:ascii="Arial" w:hAnsi="Arial" w:cs="Arial"/>
          </w:rPr>
          <w:t>jraya@conacyt.mx</w:t>
        </w:r>
      </w:hyperlink>
    </w:p>
    <w:p w14:paraId="43CA28D3" w14:textId="77777777" w:rsidR="00F94B18" w:rsidRPr="00654B80" w:rsidRDefault="00F94B18" w:rsidP="00F94B18">
      <w:pPr>
        <w:ind w:left="567"/>
        <w:jc w:val="both"/>
        <w:rPr>
          <w:rFonts w:ascii="Arial" w:hAnsi="Arial" w:cs="Arial"/>
          <w:u w:val="single"/>
          <w:lang w:val="es-MX"/>
        </w:rPr>
      </w:pPr>
      <w:r w:rsidRPr="006A07F4">
        <w:rPr>
          <w:rFonts w:ascii="Arial" w:hAnsi="Arial" w:cs="Arial"/>
          <w:b/>
        </w:rPr>
        <w:t>Teléfono: 5322 77 00 ext. 15</w:t>
      </w:r>
      <w:r>
        <w:rPr>
          <w:rFonts w:ascii="Arial" w:hAnsi="Arial" w:cs="Arial"/>
          <w:b/>
        </w:rPr>
        <w:t>30</w:t>
      </w:r>
    </w:p>
    <w:p w14:paraId="3D8CF2B4" w14:textId="77777777" w:rsidR="00F94B18" w:rsidRDefault="00F94B18" w:rsidP="00F94B18">
      <w:pPr>
        <w:ind w:left="567"/>
        <w:jc w:val="both"/>
        <w:rPr>
          <w:rFonts w:ascii="Arial" w:hAnsi="Arial" w:cs="Arial"/>
          <w:u w:val="single"/>
          <w:lang w:val="es-MX"/>
        </w:rPr>
      </w:pPr>
    </w:p>
    <w:p w14:paraId="6347CB3D" w14:textId="77777777" w:rsidR="00F94B18" w:rsidRDefault="00F94B18" w:rsidP="00F94B18">
      <w:pPr>
        <w:ind w:left="567"/>
        <w:jc w:val="both"/>
        <w:rPr>
          <w:rFonts w:ascii="Arial" w:hAnsi="Arial" w:cs="Arial"/>
          <w:u w:val="single"/>
          <w:lang w:val="es-MX"/>
        </w:rPr>
      </w:pPr>
    </w:p>
    <w:p w14:paraId="544CD9EC" w14:textId="77777777" w:rsidR="00F94B18" w:rsidRPr="00654B80" w:rsidRDefault="00F94B18" w:rsidP="00F94B18">
      <w:pPr>
        <w:tabs>
          <w:tab w:val="left" w:pos="9356"/>
        </w:tabs>
        <w:ind w:left="567" w:right="48"/>
        <w:jc w:val="both"/>
        <w:outlineLvl w:val="0"/>
        <w:rPr>
          <w:rFonts w:ascii="Arial" w:hAnsi="Arial" w:cs="Arial"/>
          <w:b/>
        </w:rPr>
      </w:pPr>
      <w:r w:rsidRPr="00654B80">
        <w:rPr>
          <w:rFonts w:ascii="Arial" w:hAnsi="Arial" w:cs="Arial"/>
          <w:b/>
        </w:rPr>
        <w:t>Ivonne Olivares</w:t>
      </w:r>
    </w:p>
    <w:p w14:paraId="235108C1" w14:textId="77777777" w:rsidR="00F94B18" w:rsidRPr="00654B80" w:rsidRDefault="00F94B18" w:rsidP="00F94B18">
      <w:pPr>
        <w:tabs>
          <w:tab w:val="left" w:pos="9356"/>
        </w:tabs>
        <w:ind w:left="567" w:right="48"/>
        <w:jc w:val="both"/>
        <w:outlineLvl w:val="0"/>
        <w:rPr>
          <w:rFonts w:ascii="Arial" w:hAnsi="Arial" w:cs="Arial"/>
        </w:rPr>
      </w:pPr>
      <w:r w:rsidRPr="00654B80">
        <w:rPr>
          <w:rFonts w:ascii="Arial" w:hAnsi="Arial" w:cs="Arial"/>
        </w:rPr>
        <w:t xml:space="preserve">Subdirectora de Promoción y Difusión </w:t>
      </w:r>
    </w:p>
    <w:p w14:paraId="76C99BAB" w14:textId="77777777" w:rsidR="00F94B18" w:rsidRPr="00654B80" w:rsidRDefault="00790A5A" w:rsidP="00F94B18">
      <w:pPr>
        <w:tabs>
          <w:tab w:val="left" w:pos="9356"/>
        </w:tabs>
        <w:ind w:left="567" w:right="48"/>
        <w:jc w:val="both"/>
        <w:outlineLvl w:val="0"/>
        <w:rPr>
          <w:rFonts w:ascii="Arial" w:hAnsi="Arial" w:cs="Arial"/>
        </w:rPr>
      </w:pPr>
      <w:hyperlink r:id="rId20" w:history="1">
        <w:r w:rsidR="00F94B18" w:rsidRPr="00654B80">
          <w:rPr>
            <w:rStyle w:val="Hipervnculo"/>
            <w:rFonts w:ascii="Arial" w:hAnsi="Arial" w:cs="Arial"/>
          </w:rPr>
          <w:t>iolivares@conacyt.mx</w:t>
        </w:r>
      </w:hyperlink>
    </w:p>
    <w:p w14:paraId="70B2A62A" w14:textId="77777777" w:rsidR="00A97BF7" w:rsidRPr="00BA6747" w:rsidRDefault="00A97BF7" w:rsidP="008F0B7C">
      <w:pPr>
        <w:ind w:left="360"/>
        <w:jc w:val="both"/>
        <w:rPr>
          <w:rFonts w:ascii="Arial" w:eastAsia="Times New Roman" w:hAnsi="Arial" w:cs="Arial"/>
          <w:lang w:val="es-MX" w:eastAsia="es-MX"/>
        </w:rPr>
      </w:pPr>
    </w:p>
    <w:p w14:paraId="109D9AD0" w14:textId="77777777" w:rsidR="00A97BF7" w:rsidRPr="00BA6747" w:rsidRDefault="00A97BF7" w:rsidP="008F0B7C">
      <w:pPr>
        <w:ind w:left="360"/>
        <w:jc w:val="both"/>
        <w:rPr>
          <w:rFonts w:ascii="Arial" w:eastAsia="Times New Roman" w:hAnsi="Arial" w:cs="Arial"/>
          <w:lang w:val="es-MX" w:eastAsia="es-MX"/>
        </w:rPr>
      </w:pPr>
    </w:p>
    <w:p w14:paraId="0948D34A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  <w:r w:rsidRPr="00BA6747">
        <w:rPr>
          <w:rFonts w:ascii="Arial" w:hAnsi="Arial" w:cs="Arial"/>
          <w:iCs/>
        </w:rPr>
        <w:t>Para todo problema de carácter técnico referente a la captura de solicitudes en la plataforma informática de este Consejo, favor de ponerse en contacto con el</w:t>
      </w:r>
      <w:r w:rsidRPr="00BA6747">
        <w:rPr>
          <w:rFonts w:ascii="Arial" w:hAnsi="Arial" w:cs="Arial"/>
          <w:i/>
          <w:iCs/>
        </w:rPr>
        <w:t xml:space="preserve"> Centro de Soporte Técnico, </w:t>
      </w:r>
      <w:r w:rsidRPr="00BA6747">
        <w:rPr>
          <w:rFonts w:ascii="Arial" w:hAnsi="Arial" w:cs="Arial"/>
          <w:iCs/>
        </w:rPr>
        <w:t xml:space="preserve">Teléfonos: (55) 5322-7708 y 01-800-800-86-49 o vía correo electrónico: </w:t>
      </w:r>
      <w:hyperlink r:id="rId21" w:history="1">
        <w:r w:rsidRPr="00BA6747">
          <w:rPr>
            <w:rStyle w:val="Hipervnculo"/>
            <w:rFonts w:ascii="Arial" w:hAnsi="Arial" w:cs="Arial"/>
            <w:iCs/>
          </w:rPr>
          <w:t>cst@conacyt.mx</w:t>
        </w:r>
      </w:hyperlink>
      <w:r w:rsidRPr="00BA6747">
        <w:rPr>
          <w:rFonts w:ascii="Arial" w:hAnsi="Arial" w:cs="Arial"/>
          <w:iCs/>
        </w:rPr>
        <w:t xml:space="preserve"> </w:t>
      </w:r>
    </w:p>
    <w:p w14:paraId="49DE7A6D" w14:textId="77777777" w:rsidR="00CE3783" w:rsidRPr="00BA6747" w:rsidRDefault="00CE3783" w:rsidP="008F0B7C">
      <w:pPr>
        <w:pStyle w:val="Ttulo4"/>
        <w:spacing w:before="0"/>
        <w:ind w:left="360"/>
        <w:jc w:val="both"/>
        <w:rPr>
          <w:rFonts w:ascii="Arial" w:hAnsi="Arial" w:cs="Arial"/>
          <w:b w:val="0"/>
          <w:bCs w:val="0"/>
          <w:i w:val="0"/>
          <w:color w:val="auto"/>
        </w:rPr>
      </w:pPr>
    </w:p>
    <w:p w14:paraId="770B7871" w14:textId="77777777" w:rsidR="008C2C82" w:rsidRPr="00BA6747" w:rsidRDefault="008C2C82" w:rsidP="008F0B7C">
      <w:pPr>
        <w:ind w:left="360"/>
      </w:pPr>
    </w:p>
    <w:p w14:paraId="0E1886E2" w14:textId="77777777" w:rsidR="00CE3783" w:rsidRPr="00BA6747" w:rsidRDefault="00CE3783" w:rsidP="008F0B7C">
      <w:pPr>
        <w:ind w:left="360"/>
        <w:jc w:val="both"/>
        <w:rPr>
          <w:rFonts w:ascii="Arial" w:hAnsi="Arial" w:cs="Arial"/>
          <w:iCs/>
        </w:rPr>
      </w:pPr>
      <w:r w:rsidRPr="00BA6747">
        <w:rPr>
          <w:rFonts w:ascii="Arial" w:hAnsi="Arial" w:cs="Arial"/>
          <w:iCs/>
        </w:rPr>
        <w:t xml:space="preserve">La presentación de las postulaciones en los términos de esta </w:t>
      </w:r>
      <w:r w:rsidRPr="00BA6747">
        <w:rPr>
          <w:rFonts w:ascii="Arial" w:hAnsi="Arial" w:cs="Arial"/>
          <w:i/>
          <w:iCs/>
        </w:rPr>
        <w:t>Convocatoria</w:t>
      </w:r>
      <w:r w:rsidRPr="00BA6747">
        <w:rPr>
          <w:rFonts w:ascii="Arial" w:hAnsi="Arial" w:cs="Arial"/>
          <w:iCs/>
        </w:rPr>
        <w:t xml:space="preserve"> implica la aceptación expresa a los términos y anexos, así como al </w:t>
      </w:r>
      <w:r w:rsidRPr="00BA6747">
        <w:rPr>
          <w:rFonts w:ascii="Arial" w:hAnsi="Arial" w:cs="Arial"/>
          <w:i/>
          <w:iCs/>
        </w:rPr>
        <w:t>Reglamento de Becas</w:t>
      </w:r>
      <w:r w:rsidRPr="00BA6747">
        <w:rPr>
          <w:rFonts w:ascii="Arial" w:hAnsi="Arial" w:cs="Arial"/>
          <w:iCs/>
        </w:rPr>
        <w:t xml:space="preserve"> y demás normativa expedida por el </w:t>
      </w:r>
      <w:r w:rsidRPr="00BA6747">
        <w:rPr>
          <w:rFonts w:ascii="Arial" w:hAnsi="Arial" w:cs="Arial"/>
          <w:i/>
          <w:iCs/>
        </w:rPr>
        <w:t>CONACYT</w:t>
      </w:r>
      <w:r w:rsidRPr="00BA6747">
        <w:rPr>
          <w:rFonts w:ascii="Arial" w:hAnsi="Arial" w:cs="Arial"/>
          <w:iCs/>
        </w:rPr>
        <w:t xml:space="preserve"> o aplicable al caso.</w:t>
      </w:r>
    </w:p>
    <w:p w14:paraId="5DFB3B15" w14:textId="77777777" w:rsidR="00CE3783" w:rsidRPr="00BA6747" w:rsidRDefault="00CE3783" w:rsidP="00CE3783">
      <w:pPr>
        <w:pStyle w:val="Ttulo4"/>
        <w:spacing w:before="0"/>
        <w:jc w:val="both"/>
        <w:rPr>
          <w:rFonts w:ascii="Arial" w:hAnsi="Arial" w:cs="Arial"/>
          <w:b w:val="0"/>
          <w:bCs w:val="0"/>
          <w:i w:val="0"/>
          <w:color w:val="auto"/>
        </w:rPr>
      </w:pPr>
    </w:p>
    <w:p w14:paraId="0A166A33" w14:textId="77777777" w:rsidR="008C2C82" w:rsidRPr="00BA6747" w:rsidRDefault="008C2C82" w:rsidP="008C2C82"/>
    <w:p w14:paraId="18F4EAA4" w14:textId="77777777" w:rsidR="00CE3783" w:rsidRPr="00BA6747" w:rsidRDefault="00CE3783" w:rsidP="00CE3783">
      <w:pPr>
        <w:pStyle w:val="Ttulo4"/>
        <w:spacing w:before="0"/>
        <w:jc w:val="both"/>
        <w:rPr>
          <w:rFonts w:ascii="Arial" w:hAnsi="Arial" w:cs="Arial"/>
          <w:b w:val="0"/>
          <w:color w:val="auto"/>
        </w:rPr>
      </w:pPr>
    </w:p>
    <w:p w14:paraId="06DA4D54" w14:textId="77777777" w:rsidR="00CE3783" w:rsidRPr="00BA6747" w:rsidRDefault="00CE3783" w:rsidP="00CE3783">
      <w:pPr>
        <w:pStyle w:val="Ttulo4"/>
        <w:spacing w:before="0"/>
        <w:jc w:val="both"/>
        <w:rPr>
          <w:rFonts w:ascii="Arial" w:hAnsi="Arial" w:cs="Arial"/>
          <w:b w:val="0"/>
          <w:color w:val="auto"/>
        </w:rPr>
      </w:pPr>
      <w:r w:rsidRPr="00BA6747">
        <w:rPr>
          <w:rFonts w:ascii="Arial" w:hAnsi="Arial" w:cs="Arial"/>
          <w:b w:val="0"/>
          <w:color w:val="auto"/>
        </w:rPr>
        <w:t>Responsable del programa</w:t>
      </w:r>
    </w:p>
    <w:p w14:paraId="3446D2A3" w14:textId="77777777" w:rsidR="00CE3783" w:rsidRPr="00BA6747" w:rsidRDefault="00CE3783" w:rsidP="00CE3783">
      <w:pPr>
        <w:pStyle w:val="Ttulo4"/>
        <w:spacing w:before="0"/>
        <w:jc w:val="both"/>
        <w:rPr>
          <w:rFonts w:ascii="Arial" w:hAnsi="Arial" w:cs="Arial"/>
          <w:color w:val="auto"/>
        </w:rPr>
      </w:pPr>
    </w:p>
    <w:p w14:paraId="1C0B7495" w14:textId="77777777" w:rsidR="00CE3783" w:rsidRPr="00BA6747" w:rsidRDefault="00F70353" w:rsidP="00CE3783">
      <w:pPr>
        <w:pStyle w:val="Ttulo4"/>
        <w:spacing w:before="0"/>
        <w:jc w:val="both"/>
        <w:rPr>
          <w:rFonts w:ascii="Arial" w:hAnsi="Arial" w:cs="Arial"/>
          <w:color w:val="auto"/>
        </w:rPr>
      </w:pPr>
      <w:r w:rsidRPr="00BA6747">
        <w:rPr>
          <w:rFonts w:ascii="Arial" w:hAnsi="Arial" w:cs="Arial"/>
          <w:color w:val="auto"/>
        </w:rPr>
        <w:t>Mar</w:t>
      </w:r>
      <w:r w:rsidR="005F45E6" w:rsidRPr="00BA6747">
        <w:rPr>
          <w:rFonts w:ascii="Arial" w:hAnsi="Arial" w:cs="Arial"/>
          <w:color w:val="auto"/>
        </w:rPr>
        <w:t>tin Winocur Iparraguirre</w:t>
      </w:r>
    </w:p>
    <w:p w14:paraId="7E8448E6" w14:textId="77777777" w:rsidR="00CE3783" w:rsidRPr="00BA6747" w:rsidRDefault="00CE3783" w:rsidP="00CE3783">
      <w:pPr>
        <w:pStyle w:val="Ttulo4"/>
        <w:spacing w:before="0"/>
        <w:jc w:val="both"/>
        <w:rPr>
          <w:rFonts w:ascii="Arial" w:hAnsi="Arial" w:cs="Arial"/>
          <w:b w:val="0"/>
          <w:color w:val="auto"/>
        </w:rPr>
      </w:pPr>
      <w:r w:rsidRPr="00BA6747">
        <w:rPr>
          <w:rFonts w:ascii="Arial" w:hAnsi="Arial" w:cs="Arial"/>
          <w:b w:val="0"/>
          <w:color w:val="auto"/>
        </w:rPr>
        <w:t>Director</w:t>
      </w:r>
      <w:r w:rsidR="005F45E6" w:rsidRPr="00BA6747">
        <w:rPr>
          <w:rFonts w:ascii="Arial" w:hAnsi="Arial" w:cs="Arial"/>
          <w:b w:val="0"/>
          <w:color w:val="auto"/>
        </w:rPr>
        <w:t xml:space="preserve"> de Vinculación</w:t>
      </w:r>
    </w:p>
    <w:p w14:paraId="33ED986A" w14:textId="77777777" w:rsidR="0014400E" w:rsidRPr="00BA6747" w:rsidRDefault="0014400E" w:rsidP="00CE3783"/>
    <w:sectPr w:rsidR="0014400E" w:rsidRPr="00BA6747" w:rsidSect="00AF48C3">
      <w:headerReference w:type="default" r:id="rId22"/>
      <w:pgSz w:w="12240" w:h="15840"/>
      <w:pgMar w:top="2552" w:right="1701" w:bottom="1977" w:left="1701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2CFE5" w14:textId="77777777" w:rsidR="00790A5A" w:rsidRDefault="00790A5A" w:rsidP="00D22402">
      <w:r>
        <w:separator/>
      </w:r>
    </w:p>
  </w:endnote>
  <w:endnote w:type="continuationSeparator" w:id="0">
    <w:p w14:paraId="1EE253F7" w14:textId="77777777" w:rsidR="00790A5A" w:rsidRDefault="00790A5A" w:rsidP="00D2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8AB00" w14:textId="77777777" w:rsidR="00790A5A" w:rsidRDefault="00790A5A" w:rsidP="00D22402">
      <w:r>
        <w:separator/>
      </w:r>
    </w:p>
  </w:footnote>
  <w:footnote w:type="continuationSeparator" w:id="0">
    <w:p w14:paraId="217A8EB2" w14:textId="77777777" w:rsidR="00790A5A" w:rsidRDefault="00790A5A" w:rsidP="00D2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168C3" w14:textId="77777777" w:rsidR="004D0D38" w:rsidRDefault="00BE52FB" w:rsidP="008E474F">
    <w:pPr>
      <w:pStyle w:val="Encabezado"/>
      <w:tabs>
        <w:tab w:val="clear" w:pos="4252"/>
        <w:tab w:val="clear" w:pos="8504"/>
        <w:tab w:val="left" w:pos="2154"/>
      </w:tabs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377B744F" wp14:editId="1629C209">
          <wp:simplePos x="0" y="0"/>
          <wp:positionH relativeFrom="column">
            <wp:posOffset>-1026738</wp:posOffset>
          </wp:positionH>
          <wp:positionV relativeFrom="paragraph">
            <wp:posOffset>-430691</wp:posOffset>
          </wp:positionV>
          <wp:extent cx="7723384" cy="10058400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Carta-ME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384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474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7.5pt;height:7.5pt" o:bullet="t">
        <v:imagedata r:id="rId1" o:title="mso4FFC"/>
      </v:shape>
    </w:pict>
  </w:numPicBullet>
  <w:abstractNum w:abstractNumId="0" w15:restartNumberingAfterBreak="0">
    <w:nsid w:val="026A4DCA"/>
    <w:multiLevelType w:val="hybridMultilevel"/>
    <w:tmpl w:val="2B42D7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963B6"/>
    <w:multiLevelType w:val="hybridMultilevel"/>
    <w:tmpl w:val="195C46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86D30"/>
    <w:multiLevelType w:val="multilevel"/>
    <w:tmpl w:val="B0B0D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 w15:restartNumberingAfterBreak="0">
    <w:nsid w:val="088F1612"/>
    <w:multiLevelType w:val="hybridMultilevel"/>
    <w:tmpl w:val="E3B09090"/>
    <w:lvl w:ilvl="0" w:tplc="8E0E3B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8732B"/>
    <w:multiLevelType w:val="hybridMultilevel"/>
    <w:tmpl w:val="66F89456"/>
    <w:lvl w:ilvl="0" w:tplc="6F36F0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64DD8"/>
    <w:multiLevelType w:val="hybridMultilevel"/>
    <w:tmpl w:val="6B4235C4"/>
    <w:lvl w:ilvl="0" w:tplc="08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EFB3500"/>
    <w:multiLevelType w:val="hybridMultilevel"/>
    <w:tmpl w:val="67DCE4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57A18"/>
    <w:multiLevelType w:val="hybridMultilevel"/>
    <w:tmpl w:val="6BECC6B2"/>
    <w:lvl w:ilvl="0" w:tplc="2D2EC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86326"/>
    <w:multiLevelType w:val="multilevel"/>
    <w:tmpl w:val="2172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 w15:restartNumberingAfterBreak="0">
    <w:nsid w:val="31BC3E1D"/>
    <w:multiLevelType w:val="hybridMultilevel"/>
    <w:tmpl w:val="37A882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5F30F3"/>
    <w:multiLevelType w:val="hybridMultilevel"/>
    <w:tmpl w:val="C69CD9B2"/>
    <w:lvl w:ilvl="0" w:tplc="CC72E2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30374"/>
    <w:multiLevelType w:val="hybridMultilevel"/>
    <w:tmpl w:val="60E47F52"/>
    <w:lvl w:ilvl="0" w:tplc="037CFD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128D3"/>
    <w:multiLevelType w:val="hybridMultilevel"/>
    <w:tmpl w:val="9294A4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62AAF"/>
    <w:multiLevelType w:val="hybridMultilevel"/>
    <w:tmpl w:val="5260806E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52BCD"/>
    <w:multiLevelType w:val="hybridMultilevel"/>
    <w:tmpl w:val="1730F4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0AD"/>
    <w:multiLevelType w:val="hybridMultilevel"/>
    <w:tmpl w:val="FFD665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25747"/>
    <w:multiLevelType w:val="hybridMultilevel"/>
    <w:tmpl w:val="59B62374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C0A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0933126"/>
    <w:multiLevelType w:val="hybridMultilevel"/>
    <w:tmpl w:val="892E1114"/>
    <w:lvl w:ilvl="0" w:tplc="0C0A0017">
      <w:start w:val="1"/>
      <w:numFmt w:val="lowerLetter"/>
      <w:lvlText w:val="%1)"/>
      <w:lvlJc w:val="left"/>
      <w:pPr>
        <w:tabs>
          <w:tab w:val="num" w:pos="1248"/>
        </w:tabs>
        <w:ind w:left="1248" w:hanging="360"/>
      </w:pPr>
    </w:lvl>
    <w:lvl w:ilvl="1" w:tplc="0C0A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609E5A71"/>
    <w:multiLevelType w:val="hybridMultilevel"/>
    <w:tmpl w:val="BDF4C1C2"/>
    <w:lvl w:ilvl="0" w:tplc="BBDA3D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676AE9"/>
    <w:multiLevelType w:val="hybridMultilevel"/>
    <w:tmpl w:val="7CB23B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F187E"/>
    <w:multiLevelType w:val="multilevel"/>
    <w:tmpl w:val="D1FA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 w15:restartNumberingAfterBreak="0">
    <w:nsid w:val="6CD46011"/>
    <w:multiLevelType w:val="multilevel"/>
    <w:tmpl w:val="2172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 w15:restartNumberingAfterBreak="0">
    <w:nsid w:val="700C5A29"/>
    <w:multiLevelType w:val="hybridMultilevel"/>
    <w:tmpl w:val="E9F4B69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48CCE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3" w15:restartNumberingAfterBreak="0">
    <w:nsid w:val="72F61AC8"/>
    <w:multiLevelType w:val="hybridMultilevel"/>
    <w:tmpl w:val="EC6455F2"/>
    <w:lvl w:ilvl="0" w:tplc="037CFD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973B1"/>
    <w:multiLevelType w:val="hybridMultilevel"/>
    <w:tmpl w:val="2AC077DA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9C4CC1"/>
    <w:multiLevelType w:val="multilevel"/>
    <w:tmpl w:val="88824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5"/>
  </w:num>
  <w:num w:numId="7">
    <w:abstractNumId w:val="13"/>
  </w:num>
  <w:num w:numId="8">
    <w:abstractNumId w:val="23"/>
  </w:num>
  <w:num w:numId="9">
    <w:abstractNumId w:val="11"/>
  </w:num>
  <w:num w:numId="10">
    <w:abstractNumId w:val="19"/>
  </w:num>
  <w:num w:numId="11">
    <w:abstractNumId w:val="14"/>
  </w:num>
  <w:num w:numId="12">
    <w:abstractNumId w:val="22"/>
  </w:num>
  <w:num w:numId="13">
    <w:abstractNumId w:val="3"/>
  </w:num>
  <w:num w:numId="14">
    <w:abstractNumId w:val="9"/>
  </w:num>
  <w:num w:numId="15">
    <w:abstractNumId w:val="4"/>
  </w:num>
  <w:num w:numId="16">
    <w:abstractNumId w:val="7"/>
  </w:num>
  <w:num w:numId="17">
    <w:abstractNumId w:val="12"/>
  </w:num>
  <w:num w:numId="18">
    <w:abstractNumId w:val="18"/>
  </w:num>
  <w:num w:numId="19">
    <w:abstractNumId w:val="10"/>
  </w:num>
  <w:num w:numId="20">
    <w:abstractNumId w:val="20"/>
  </w:num>
  <w:num w:numId="21">
    <w:abstractNumId w:val="2"/>
  </w:num>
  <w:num w:numId="22">
    <w:abstractNumId w:val="21"/>
  </w:num>
  <w:num w:numId="23">
    <w:abstractNumId w:val="8"/>
  </w:num>
  <w:num w:numId="24">
    <w:abstractNumId w:val="6"/>
  </w:num>
  <w:num w:numId="25">
    <w:abstractNumId w:val="2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02"/>
    <w:rsid w:val="00003F7D"/>
    <w:rsid w:val="0000405C"/>
    <w:rsid w:val="00010B37"/>
    <w:rsid w:val="00011968"/>
    <w:rsid w:val="00041F1F"/>
    <w:rsid w:val="00056DB8"/>
    <w:rsid w:val="000709F6"/>
    <w:rsid w:val="00074CBF"/>
    <w:rsid w:val="00075300"/>
    <w:rsid w:val="00097015"/>
    <w:rsid w:val="000E2946"/>
    <w:rsid w:val="000E3BAC"/>
    <w:rsid w:val="00103E84"/>
    <w:rsid w:val="00112C4B"/>
    <w:rsid w:val="00132224"/>
    <w:rsid w:val="001368D7"/>
    <w:rsid w:val="0013708F"/>
    <w:rsid w:val="0014400E"/>
    <w:rsid w:val="0014592E"/>
    <w:rsid w:val="00177AAD"/>
    <w:rsid w:val="001A2A3E"/>
    <w:rsid w:val="001B0575"/>
    <w:rsid w:val="001B141A"/>
    <w:rsid w:val="001D15B2"/>
    <w:rsid w:val="001F7D88"/>
    <w:rsid w:val="002001FD"/>
    <w:rsid w:val="00202BBF"/>
    <w:rsid w:val="00212296"/>
    <w:rsid w:val="00224401"/>
    <w:rsid w:val="0023632B"/>
    <w:rsid w:val="0024366C"/>
    <w:rsid w:val="00251A1B"/>
    <w:rsid w:val="00280DF1"/>
    <w:rsid w:val="002905E5"/>
    <w:rsid w:val="002B036D"/>
    <w:rsid w:val="002B3393"/>
    <w:rsid w:val="002B5F14"/>
    <w:rsid w:val="002C0E17"/>
    <w:rsid w:val="002F66A3"/>
    <w:rsid w:val="0031123A"/>
    <w:rsid w:val="003523BE"/>
    <w:rsid w:val="00354271"/>
    <w:rsid w:val="00355DB3"/>
    <w:rsid w:val="00365920"/>
    <w:rsid w:val="00381342"/>
    <w:rsid w:val="003912DC"/>
    <w:rsid w:val="003A76FC"/>
    <w:rsid w:val="003C140C"/>
    <w:rsid w:val="003D6F10"/>
    <w:rsid w:val="003E7031"/>
    <w:rsid w:val="00400951"/>
    <w:rsid w:val="00407660"/>
    <w:rsid w:val="004140B0"/>
    <w:rsid w:val="00421290"/>
    <w:rsid w:val="00421D91"/>
    <w:rsid w:val="00425284"/>
    <w:rsid w:val="0043060B"/>
    <w:rsid w:val="004443DB"/>
    <w:rsid w:val="00446F3E"/>
    <w:rsid w:val="00454CB6"/>
    <w:rsid w:val="00472441"/>
    <w:rsid w:val="004833E3"/>
    <w:rsid w:val="004836AD"/>
    <w:rsid w:val="004926EE"/>
    <w:rsid w:val="004A09D4"/>
    <w:rsid w:val="004A482E"/>
    <w:rsid w:val="004A76A9"/>
    <w:rsid w:val="004B16CC"/>
    <w:rsid w:val="004B6814"/>
    <w:rsid w:val="004D0D38"/>
    <w:rsid w:val="004E1A47"/>
    <w:rsid w:val="004E68D1"/>
    <w:rsid w:val="005024B2"/>
    <w:rsid w:val="005272DB"/>
    <w:rsid w:val="00540483"/>
    <w:rsid w:val="00540B64"/>
    <w:rsid w:val="00544468"/>
    <w:rsid w:val="00553A04"/>
    <w:rsid w:val="005540C5"/>
    <w:rsid w:val="0056797E"/>
    <w:rsid w:val="00570803"/>
    <w:rsid w:val="00571A76"/>
    <w:rsid w:val="0057657B"/>
    <w:rsid w:val="005826F3"/>
    <w:rsid w:val="00582E50"/>
    <w:rsid w:val="005A72FA"/>
    <w:rsid w:val="005F45E6"/>
    <w:rsid w:val="005F5987"/>
    <w:rsid w:val="00600EFA"/>
    <w:rsid w:val="006373F7"/>
    <w:rsid w:val="00671878"/>
    <w:rsid w:val="00695D2F"/>
    <w:rsid w:val="006B44BD"/>
    <w:rsid w:val="006C514A"/>
    <w:rsid w:val="006E39E9"/>
    <w:rsid w:val="006F3C00"/>
    <w:rsid w:val="006F60F1"/>
    <w:rsid w:val="007036CF"/>
    <w:rsid w:val="00703DF4"/>
    <w:rsid w:val="00705EB8"/>
    <w:rsid w:val="00711139"/>
    <w:rsid w:val="00715AE5"/>
    <w:rsid w:val="00751170"/>
    <w:rsid w:val="0075133F"/>
    <w:rsid w:val="00752A5F"/>
    <w:rsid w:val="007719F3"/>
    <w:rsid w:val="00776279"/>
    <w:rsid w:val="0077737F"/>
    <w:rsid w:val="00790A5A"/>
    <w:rsid w:val="007A7CCB"/>
    <w:rsid w:val="007B258E"/>
    <w:rsid w:val="007C152D"/>
    <w:rsid w:val="007D260F"/>
    <w:rsid w:val="007D33DE"/>
    <w:rsid w:val="007D7CE0"/>
    <w:rsid w:val="007E3405"/>
    <w:rsid w:val="008036E0"/>
    <w:rsid w:val="00804EBC"/>
    <w:rsid w:val="0081528C"/>
    <w:rsid w:val="00815D57"/>
    <w:rsid w:val="00861C3E"/>
    <w:rsid w:val="008637CC"/>
    <w:rsid w:val="00867164"/>
    <w:rsid w:val="00894CE7"/>
    <w:rsid w:val="008C2C82"/>
    <w:rsid w:val="008D2692"/>
    <w:rsid w:val="008D6860"/>
    <w:rsid w:val="008E474F"/>
    <w:rsid w:val="008F0B7C"/>
    <w:rsid w:val="008F40B2"/>
    <w:rsid w:val="008F791B"/>
    <w:rsid w:val="00902CE9"/>
    <w:rsid w:val="009510F3"/>
    <w:rsid w:val="009836F0"/>
    <w:rsid w:val="009A5BFE"/>
    <w:rsid w:val="009A76D2"/>
    <w:rsid w:val="009C19EF"/>
    <w:rsid w:val="009D2AA2"/>
    <w:rsid w:val="009D6D89"/>
    <w:rsid w:val="009E0107"/>
    <w:rsid w:val="00A12CF2"/>
    <w:rsid w:val="00A65F9E"/>
    <w:rsid w:val="00A70F67"/>
    <w:rsid w:val="00A774C9"/>
    <w:rsid w:val="00A83B52"/>
    <w:rsid w:val="00A97BF7"/>
    <w:rsid w:val="00AB0169"/>
    <w:rsid w:val="00AC04AD"/>
    <w:rsid w:val="00AD1243"/>
    <w:rsid w:val="00AD3D00"/>
    <w:rsid w:val="00AD5A7E"/>
    <w:rsid w:val="00AF48C3"/>
    <w:rsid w:val="00AF528B"/>
    <w:rsid w:val="00B144DE"/>
    <w:rsid w:val="00B434A7"/>
    <w:rsid w:val="00B4367F"/>
    <w:rsid w:val="00B46F15"/>
    <w:rsid w:val="00B54166"/>
    <w:rsid w:val="00B64156"/>
    <w:rsid w:val="00BA6747"/>
    <w:rsid w:val="00BB7D3B"/>
    <w:rsid w:val="00BC1936"/>
    <w:rsid w:val="00BD2ADF"/>
    <w:rsid w:val="00BD4A9B"/>
    <w:rsid w:val="00BD7B78"/>
    <w:rsid w:val="00BE52FB"/>
    <w:rsid w:val="00BF0723"/>
    <w:rsid w:val="00BF4A05"/>
    <w:rsid w:val="00BF77D5"/>
    <w:rsid w:val="00C0574C"/>
    <w:rsid w:val="00C13CBA"/>
    <w:rsid w:val="00C2461C"/>
    <w:rsid w:val="00C27274"/>
    <w:rsid w:val="00C34D04"/>
    <w:rsid w:val="00C43E6A"/>
    <w:rsid w:val="00C5210F"/>
    <w:rsid w:val="00C75AD7"/>
    <w:rsid w:val="00C93E34"/>
    <w:rsid w:val="00C94E6E"/>
    <w:rsid w:val="00C974AB"/>
    <w:rsid w:val="00CB27C4"/>
    <w:rsid w:val="00CB2C37"/>
    <w:rsid w:val="00CD0C29"/>
    <w:rsid w:val="00CE3783"/>
    <w:rsid w:val="00CE75D9"/>
    <w:rsid w:val="00CF6434"/>
    <w:rsid w:val="00D075B3"/>
    <w:rsid w:val="00D144D6"/>
    <w:rsid w:val="00D17E9E"/>
    <w:rsid w:val="00D22402"/>
    <w:rsid w:val="00D22A6E"/>
    <w:rsid w:val="00D4602E"/>
    <w:rsid w:val="00D567C0"/>
    <w:rsid w:val="00D57B92"/>
    <w:rsid w:val="00D866E0"/>
    <w:rsid w:val="00DA0742"/>
    <w:rsid w:val="00DA2CDC"/>
    <w:rsid w:val="00DF4E7E"/>
    <w:rsid w:val="00E01B40"/>
    <w:rsid w:val="00E15A39"/>
    <w:rsid w:val="00E37DDC"/>
    <w:rsid w:val="00E47E74"/>
    <w:rsid w:val="00E54FA5"/>
    <w:rsid w:val="00E600A0"/>
    <w:rsid w:val="00E66D3C"/>
    <w:rsid w:val="00E91322"/>
    <w:rsid w:val="00E917AB"/>
    <w:rsid w:val="00EA163B"/>
    <w:rsid w:val="00EE1261"/>
    <w:rsid w:val="00EE4BFF"/>
    <w:rsid w:val="00EE5C06"/>
    <w:rsid w:val="00EF7B93"/>
    <w:rsid w:val="00F046ED"/>
    <w:rsid w:val="00F06E46"/>
    <w:rsid w:val="00F40E70"/>
    <w:rsid w:val="00F45DF0"/>
    <w:rsid w:val="00F45E14"/>
    <w:rsid w:val="00F46088"/>
    <w:rsid w:val="00F625EA"/>
    <w:rsid w:val="00F70353"/>
    <w:rsid w:val="00F84BB2"/>
    <w:rsid w:val="00F87071"/>
    <w:rsid w:val="00F87C3E"/>
    <w:rsid w:val="00F9157C"/>
    <w:rsid w:val="00F94B18"/>
    <w:rsid w:val="00FC7131"/>
    <w:rsid w:val="00FE6E4B"/>
    <w:rsid w:val="00FF25A9"/>
    <w:rsid w:val="00FF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9C243A"/>
  <w14:defaultImageDpi w14:val="300"/>
  <w15:docId w15:val="{BE81B9DA-0935-41A2-A0BA-7794E3F15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E378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378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224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2402"/>
  </w:style>
  <w:style w:type="paragraph" w:styleId="Piedepgina">
    <w:name w:val="footer"/>
    <w:basedOn w:val="Normal"/>
    <w:link w:val="PiedepginaCar"/>
    <w:uiPriority w:val="99"/>
    <w:unhideWhenUsed/>
    <w:rsid w:val="00D224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402"/>
  </w:style>
  <w:style w:type="paragraph" w:styleId="Textodeglobo">
    <w:name w:val="Balloon Text"/>
    <w:basedOn w:val="Normal"/>
    <w:link w:val="TextodegloboCar"/>
    <w:uiPriority w:val="99"/>
    <w:semiHidden/>
    <w:unhideWhenUsed/>
    <w:rsid w:val="00D2240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402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5133F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705EB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paragraph" w:styleId="Prrafodelista">
    <w:name w:val="List Paragraph"/>
    <w:basedOn w:val="Normal"/>
    <w:uiPriority w:val="34"/>
    <w:qFormat/>
    <w:rsid w:val="004140B0"/>
    <w:pPr>
      <w:spacing w:after="200" w:line="276" w:lineRule="auto"/>
      <w:ind w:left="720"/>
      <w:contextualSpacing/>
    </w:pPr>
    <w:rPr>
      <w:sz w:val="22"/>
      <w:szCs w:val="22"/>
      <w:lang w:val="es-MX" w:eastAsia="es-MX"/>
    </w:rPr>
  </w:style>
  <w:style w:type="paragraph" w:customStyle="1" w:styleId="Default">
    <w:name w:val="Default"/>
    <w:rsid w:val="004140B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MX" w:eastAsia="es-MX"/>
    </w:rPr>
  </w:style>
  <w:style w:type="table" w:styleId="Tablaconcuadrcula">
    <w:name w:val="Table Grid"/>
    <w:basedOn w:val="Tablanormal"/>
    <w:rsid w:val="0043060B"/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4306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semiHidden/>
    <w:rsid w:val="00CE37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CE3783"/>
    <w:rPr>
      <w:rFonts w:ascii="Cambria" w:eastAsia="Times New Roman" w:hAnsi="Cambria" w:cs="Times New Roman"/>
      <w:b/>
      <w:bCs/>
      <w:i/>
      <w:iCs/>
      <w:color w:val="4F81BD"/>
    </w:rPr>
  </w:style>
  <w:style w:type="paragraph" w:styleId="Textosinformato">
    <w:name w:val="Plain Text"/>
    <w:basedOn w:val="Normal"/>
    <w:link w:val="TextosinformatoCar"/>
    <w:rsid w:val="00CE3783"/>
    <w:rPr>
      <w:rFonts w:ascii="Courier New" w:eastAsia="Times New Roman" w:hAnsi="Courier New" w:cs="Times New Roman"/>
      <w:bCs/>
      <w:sz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CE3783"/>
    <w:rPr>
      <w:rFonts w:ascii="Courier New" w:eastAsia="Times New Roman" w:hAnsi="Courier New" w:cs="Times New Roman"/>
      <w:bCs/>
      <w:sz w:val="20"/>
      <w:lang w:val="es-ES"/>
    </w:rPr>
  </w:style>
  <w:style w:type="paragraph" w:styleId="Textoindependiente">
    <w:name w:val="Body Text"/>
    <w:basedOn w:val="Normal"/>
    <w:link w:val="TextoindependienteCar"/>
    <w:rsid w:val="00CE3783"/>
    <w:pPr>
      <w:jc w:val="both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CE3783"/>
    <w:rPr>
      <w:rFonts w:ascii="Times New Roman" w:eastAsia="Times New Roman" w:hAnsi="Times New Roman" w:cs="Times New Roman"/>
      <w:lang w:val="es-ES"/>
    </w:rPr>
  </w:style>
  <w:style w:type="paragraph" w:styleId="Sinespaciado">
    <w:name w:val="No Spacing"/>
    <w:uiPriority w:val="1"/>
    <w:qFormat/>
    <w:rsid w:val="00F40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onacyt.gob.mx" TargetMode="External"/><Relationship Id="rId18" Type="http://schemas.openxmlformats.org/officeDocument/2006/relationships/hyperlink" Target="http://www.conacyt.gob.mx/index.php/el-conacyt/desarrollo-regional/oficinas-regionale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cst@conacyt.mx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conacyt.gob.mx/index.php/el-conacyt/servicios-en-linea" TargetMode="External"/><Relationship Id="rId17" Type="http://schemas.openxmlformats.org/officeDocument/2006/relationships/hyperlink" Target="http://www.conacyt.gob.m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onacyt.gob.mx" TargetMode="External"/><Relationship Id="rId20" Type="http://schemas.openxmlformats.org/officeDocument/2006/relationships/hyperlink" Target="mailto:iolivares@conacyt.mx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conacyt.gob.mx/index.php/el-conacyt/servicios-en-linea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mailto:jraya@conacyt.m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onacyt.gob.mx/images/Becas/2015/Guia_Captura_de_Solicitud_2015-1.pdf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37D1BAC4C98E448710BE787AFA9316" ma:contentTypeVersion="6" ma:contentTypeDescription="Crear nuevo documento." ma:contentTypeScope="" ma:versionID="48392abbee7bf5270675da2aaaa79bd1">
  <xsd:schema xmlns:xsd="http://www.w3.org/2001/XMLSchema" xmlns:xs="http://www.w3.org/2001/XMLSchema" xmlns:p="http://schemas.microsoft.com/office/2006/metadata/properties" xmlns:ns2="1cc3f603-284b-4333-a315-fee5013cdd4b" targetNamespace="http://schemas.microsoft.com/office/2006/metadata/properties" ma:root="true" ma:fieldsID="8be41209ca4c7a57afc686fd3ff4140e" ns2:_="">
    <xsd:import namespace="1cc3f603-284b-4333-a315-fee5013cdd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3f603-284b-4333-a315-fee5013cdd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cc3f603-284b-4333-a315-fee5013cdd4b">H6ZYT34SJH3R-170-2</_dlc_DocId>
    <_dlc_DocIdUrl xmlns="1cc3f603-284b-4333-a315-fee5013cdd4b">
      <Url>http://comunidadconacyt/CPCIE/DDDCyT/_layouts/DocIdRedir.aspx?ID=H6ZYT34SJH3R-170-2</Url>
      <Description>H6ZYT34SJH3R-170-2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74170-6FE7-41A9-A42A-AC89AF00E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3f603-284b-4333-a315-fee5013cd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76B2D-ABD6-4FE5-ABDC-A8AA6843AEE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1B1B6D3-164E-4AF4-8A7C-AF5D264C0B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C8B474-2213-4B83-9B70-7531FE992337}">
  <ds:schemaRefs>
    <ds:schemaRef ds:uri="http://schemas.microsoft.com/office/2006/metadata/properties"/>
    <ds:schemaRef ds:uri="http://schemas.microsoft.com/office/infopath/2007/PartnerControls"/>
    <ds:schemaRef ds:uri="1cc3f603-284b-4333-a315-fee5013cdd4b"/>
  </ds:schemaRefs>
</ds:datastoreItem>
</file>

<file path=customXml/itemProps5.xml><?xml version="1.0" encoding="utf-8"?>
<ds:datastoreItem xmlns:ds="http://schemas.openxmlformats.org/officeDocument/2006/customXml" ds:itemID="{34958C7B-8C34-462B-9105-F955B5B4C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2022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SEMARNAT</Company>
  <LinksUpToDate>false</LinksUpToDate>
  <CharactersWithSpaces>13123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Anelén Romero Rodríguez</dc:creator>
  <cp:lastModifiedBy>Ivonne Olivares Terán</cp:lastModifiedBy>
  <cp:revision>7</cp:revision>
  <cp:lastPrinted>2016-02-26T16:41:00Z</cp:lastPrinted>
  <dcterms:created xsi:type="dcterms:W3CDTF">2016-06-03T04:21:00Z</dcterms:created>
  <dcterms:modified xsi:type="dcterms:W3CDTF">2016-06-03T15:37:00Z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c6d01ea4-eaad-4bdb-97be-3696358e4562</vt:lpwstr>
  </property>
  <property fmtid="{D5CDD505-2E9C-101B-9397-08002B2CF9AE}" pid="3" name="ContentTypeId">
    <vt:lpwstr>0x010100D337D1BAC4C98E448710BE787AFA9316</vt:lpwstr>
  </property>
</Properties>
</file>